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A81D84" w:rsidRPr="00A81D84" w:rsidRDefault="00A81D84" w:rsidP="005B3C6A">
      <w:pPr>
        <w:spacing w:after="0" w:line="276" w:lineRule="auto"/>
        <w:jc w:val="center"/>
        <w:rPr>
          <w:rFonts w:eastAsia="Calibri" w:cs="Times New Roman"/>
          <w:b/>
          <w:szCs w:val="24"/>
        </w:rPr>
      </w:pPr>
      <w:r w:rsidRPr="00A81D84">
        <w:rPr>
          <w:rFonts w:eastAsia="Calibri" w:cs="Times New Roman"/>
          <w:b/>
          <w:szCs w:val="24"/>
          <w:lang w:val="en-US"/>
        </w:rPr>
        <w:t xml:space="preserve">EVALUASI PENERAPAN SISTEM PENGENDALIAN </w:t>
      </w:r>
      <w:r w:rsidRPr="00A81D84">
        <w:rPr>
          <w:rFonts w:eastAsia="Calibri" w:cs="Times New Roman"/>
          <w:b/>
          <w:szCs w:val="24"/>
        </w:rPr>
        <w:t xml:space="preserve">INTERN DAN SISTEM INFORMASI AKUNTANSI </w:t>
      </w:r>
      <w:r w:rsidRPr="00A81D84">
        <w:rPr>
          <w:rFonts w:eastAsia="Calibri" w:cs="Times New Roman"/>
          <w:b/>
          <w:szCs w:val="24"/>
          <w:lang w:val="en-US"/>
        </w:rPr>
        <w:t>EQUIPMENT</w:t>
      </w:r>
    </w:p>
    <w:p w:rsidR="00A81D84" w:rsidRDefault="00A81D84" w:rsidP="005B3C6A">
      <w:pPr>
        <w:spacing w:after="0" w:line="276" w:lineRule="auto"/>
        <w:jc w:val="center"/>
        <w:rPr>
          <w:rFonts w:eastAsia="Calibri" w:cs="Times New Roman"/>
          <w:b/>
          <w:szCs w:val="24"/>
          <w:lang w:val="en-US"/>
        </w:rPr>
      </w:pPr>
      <w:r w:rsidRPr="00A81D84">
        <w:rPr>
          <w:rFonts w:eastAsia="Calibri" w:cs="Times New Roman"/>
          <w:b/>
          <w:szCs w:val="24"/>
        </w:rPr>
        <w:t xml:space="preserve">( STUDI PT.MEGA ROZAQ TOUR DI SEMARANG ) </w:t>
      </w:r>
    </w:p>
    <w:p w:rsidR="00A81D84" w:rsidRPr="00A81D84" w:rsidRDefault="00A81D84" w:rsidP="0047632E">
      <w:pPr>
        <w:spacing w:after="0" w:line="276" w:lineRule="auto"/>
        <w:rPr>
          <w:rFonts w:eastAsia="Calibri" w:cs="Times New Roman"/>
          <w:b/>
          <w:szCs w:val="24"/>
          <w:lang w:val="en-US"/>
        </w:rPr>
      </w:pPr>
    </w:p>
    <w:p w:rsidR="00A81D84" w:rsidRDefault="0093333F" w:rsidP="005B3C6A">
      <w:pPr>
        <w:tabs>
          <w:tab w:val="left" w:pos="1710"/>
        </w:tabs>
        <w:spacing w:after="0" w:line="276" w:lineRule="auto"/>
        <w:jc w:val="center"/>
        <w:rPr>
          <w:szCs w:val="24"/>
          <w:lang w:val="en-US"/>
        </w:rPr>
      </w:pPr>
      <w:hyperlink r:id="rId8" w:history="1">
        <w:r w:rsidR="00A81D84" w:rsidRPr="00175156">
          <w:rPr>
            <w:rStyle w:val="Hyperlink"/>
            <w:szCs w:val="24"/>
            <w:lang w:val="en-US"/>
          </w:rPr>
          <w:t>Ukhti.fenty@gmail.com</w:t>
        </w:r>
      </w:hyperlink>
    </w:p>
    <w:p w:rsidR="00A81D84" w:rsidRDefault="00A81D84" w:rsidP="005B3C6A">
      <w:pPr>
        <w:tabs>
          <w:tab w:val="left" w:pos="1710"/>
        </w:tabs>
        <w:spacing w:after="0" w:line="276" w:lineRule="auto"/>
        <w:jc w:val="center"/>
        <w:rPr>
          <w:szCs w:val="24"/>
          <w:lang w:val="en-US"/>
        </w:rPr>
      </w:pPr>
      <w:r>
        <w:rPr>
          <w:szCs w:val="24"/>
          <w:lang w:val="en-US"/>
        </w:rPr>
        <w:t>Fenty Arsoni Nurfarida</w:t>
      </w:r>
    </w:p>
    <w:p w:rsidR="00A81D84" w:rsidRDefault="00A81D84" w:rsidP="005B3C6A">
      <w:pPr>
        <w:tabs>
          <w:tab w:val="left" w:pos="1710"/>
        </w:tabs>
        <w:spacing w:after="0" w:line="276" w:lineRule="auto"/>
        <w:jc w:val="center"/>
        <w:rPr>
          <w:szCs w:val="24"/>
          <w:lang w:val="en-US"/>
        </w:rPr>
      </w:pPr>
      <w:r>
        <w:rPr>
          <w:szCs w:val="24"/>
          <w:lang w:val="en-US"/>
        </w:rPr>
        <w:t>Sri Suyati</w:t>
      </w:r>
    </w:p>
    <w:p w:rsidR="00A81D84" w:rsidRDefault="00A81D84" w:rsidP="005B3C6A">
      <w:pPr>
        <w:tabs>
          <w:tab w:val="left" w:pos="1710"/>
        </w:tabs>
        <w:spacing w:after="0" w:line="276" w:lineRule="auto"/>
        <w:jc w:val="center"/>
        <w:rPr>
          <w:szCs w:val="24"/>
          <w:lang w:val="en-US"/>
        </w:rPr>
      </w:pPr>
    </w:p>
    <w:p w:rsidR="00A81D84" w:rsidRPr="000D7C25" w:rsidRDefault="00A81D84" w:rsidP="000D7C25">
      <w:pPr>
        <w:tabs>
          <w:tab w:val="left" w:pos="1710"/>
        </w:tabs>
        <w:spacing w:after="0" w:line="276" w:lineRule="auto"/>
        <w:ind w:left="720"/>
        <w:jc w:val="center"/>
        <w:rPr>
          <w:b/>
          <w:szCs w:val="24"/>
          <w:lang w:val="en-US"/>
        </w:rPr>
      </w:pPr>
      <w:r w:rsidRPr="000D7C25">
        <w:rPr>
          <w:b/>
          <w:szCs w:val="24"/>
          <w:lang w:val="en-US"/>
        </w:rPr>
        <w:t>Program Studi Manajemen Fakultas Ekonomika dan Bisnis Universitas 17 Agustus 1945 Semarang</w:t>
      </w:r>
    </w:p>
    <w:p w:rsidR="00A81D84" w:rsidRPr="00A81D84" w:rsidRDefault="00A81D84" w:rsidP="000D7C25">
      <w:pPr>
        <w:tabs>
          <w:tab w:val="left" w:pos="1710"/>
        </w:tabs>
        <w:spacing w:after="0" w:line="276" w:lineRule="auto"/>
        <w:ind w:left="720" w:hanging="90"/>
        <w:jc w:val="center"/>
        <w:rPr>
          <w:i/>
          <w:sz w:val="20"/>
          <w:szCs w:val="24"/>
          <w:lang w:val="en-US"/>
        </w:rPr>
      </w:pPr>
      <w:r w:rsidRPr="00A81D84">
        <w:rPr>
          <w:i/>
          <w:sz w:val="20"/>
          <w:szCs w:val="24"/>
          <w:lang w:val="en-US"/>
        </w:rPr>
        <w:t>Kampus I : Jl. Pawiyatan Luhur Bendan Duwur Semarang 50233. Telp.(024) 8316187 Fax. (024)8316193</w:t>
      </w:r>
    </w:p>
    <w:p w:rsidR="00A81D84" w:rsidRPr="00A81D84" w:rsidRDefault="00A81D84" w:rsidP="005B3C6A">
      <w:pPr>
        <w:tabs>
          <w:tab w:val="left" w:pos="1710"/>
        </w:tabs>
        <w:spacing w:after="0" w:line="276" w:lineRule="auto"/>
        <w:jc w:val="center"/>
        <w:rPr>
          <w:i/>
          <w:sz w:val="20"/>
          <w:szCs w:val="24"/>
          <w:lang w:val="en-US"/>
        </w:rPr>
      </w:pPr>
      <w:r w:rsidRPr="00A81D84">
        <w:rPr>
          <w:i/>
          <w:sz w:val="20"/>
          <w:szCs w:val="24"/>
          <w:lang w:val="en-US"/>
        </w:rPr>
        <w:t>Kampus II : Jl. Imam Bonjol No.161 Telp. (024)3510803 Semarang 50131</w:t>
      </w:r>
    </w:p>
    <w:p w:rsidR="00A81D84" w:rsidRDefault="00A81D84" w:rsidP="005B3C6A">
      <w:pPr>
        <w:tabs>
          <w:tab w:val="left" w:pos="1710"/>
        </w:tabs>
        <w:spacing w:after="0" w:line="276" w:lineRule="auto"/>
        <w:rPr>
          <w:szCs w:val="24"/>
          <w:lang w:val="en-US"/>
        </w:rPr>
      </w:pPr>
    </w:p>
    <w:p w:rsidR="00E04805" w:rsidRPr="00E04805" w:rsidRDefault="00E04805" w:rsidP="00E04805">
      <w:pPr>
        <w:spacing w:after="0" w:line="276" w:lineRule="auto"/>
        <w:rPr>
          <w:szCs w:val="24"/>
          <w:lang w:val="en-US"/>
        </w:rPr>
      </w:pPr>
    </w:p>
    <w:p w:rsidR="00A81D84" w:rsidRPr="00B618A0" w:rsidRDefault="00E04805" w:rsidP="00E04805">
      <w:pPr>
        <w:spacing w:after="0" w:line="276" w:lineRule="auto"/>
        <w:ind w:left="360" w:hanging="360"/>
        <w:jc w:val="center"/>
        <w:rPr>
          <w:szCs w:val="24"/>
          <w:lang w:val="en-US"/>
        </w:rPr>
      </w:pPr>
      <w:r w:rsidRPr="00E04805">
        <w:rPr>
          <w:szCs w:val="24"/>
          <w:lang w:val="en-US"/>
        </w:rPr>
        <w:t>ABSTRACT</w:t>
      </w:r>
    </w:p>
    <w:p w:rsidR="00E04805" w:rsidRDefault="00E04805" w:rsidP="000D7C25">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ind w:left="720"/>
        <w:jc w:val="both"/>
        <w:rPr>
          <w:rFonts w:ascii="inherit" w:eastAsia="Times New Roman" w:hAnsi="inherit" w:cs="Courier New"/>
          <w:color w:val="212121"/>
          <w:sz w:val="20"/>
          <w:szCs w:val="20"/>
        </w:rPr>
      </w:pPr>
      <w:r>
        <w:rPr>
          <w:rFonts w:ascii="inherit" w:eastAsia="Times New Roman" w:hAnsi="inherit" w:cs="Courier New"/>
          <w:color w:val="212121"/>
          <w:sz w:val="20"/>
          <w:szCs w:val="20"/>
        </w:rPr>
        <w:tab/>
      </w:r>
      <w:r w:rsidRPr="00E04805">
        <w:rPr>
          <w:rFonts w:ascii="inherit" w:eastAsia="Times New Roman" w:hAnsi="inherit" w:cs="Courier New"/>
          <w:color w:val="212121"/>
          <w:sz w:val="20"/>
          <w:szCs w:val="20"/>
        </w:rPr>
        <w:t>Inventory is one of the important assets owned by the company. Because the inventory is an asset must be done internal control and accounting information system is good to keep the inventory from the bad things that may happen. This study aims to evaluate the application of internal control systems and equipment accounting information system at PT. Mega Rozaq Tour. PT. Mega Rozaq Tour is one service company in the field of Tour and Travel located in Semarang.Metode used is descriptive research method qualitatif.Data research obtained through interviews, observation, and study documentation. The steps taken to achieve the objectives of this research are: to conduct a descriptive analysis of the application of internal control system and accounting information system equipment applied by the company, identify problem and cause of problem faced by company.</w:t>
      </w:r>
    </w:p>
    <w:p w:rsidR="00E04805" w:rsidRPr="00E04805" w:rsidRDefault="00E04805" w:rsidP="000D7C25">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ind w:left="720"/>
        <w:jc w:val="both"/>
        <w:rPr>
          <w:rFonts w:ascii="inherit" w:eastAsia="Times New Roman" w:hAnsi="inherit" w:cs="Courier New"/>
          <w:color w:val="212121"/>
          <w:sz w:val="20"/>
          <w:szCs w:val="20"/>
        </w:rPr>
      </w:pPr>
      <w:r>
        <w:rPr>
          <w:rFonts w:ascii="inherit" w:eastAsia="Times New Roman" w:hAnsi="inherit" w:cs="Courier New"/>
          <w:color w:val="212121"/>
          <w:sz w:val="20"/>
          <w:szCs w:val="20"/>
        </w:rPr>
        <w:tab/>
      </w:r>
      <w:r w:rsidRPr="00E04805">
        <w:rPr>
          <w:rFonts w:ascii="inherit" w:eastAsia="Times New Roman" w:hAnsi="inherit" w:cs="Courier New"/>
          <w:color w:val="212121"/>
          <w:sz w:val="20"/>
          <w:szCs w:val="20"/>
        </w:rPr>
        <w:t>The results of this study indicate that PT. Mega Rozaq Tour has a system of internal control and accounting information system that supports the company's activities, but still needs to be improved and done good supervision, especially in the logistics. The problem is the mismatch between the number of inventories with the card stock and the implementation of tasks in each section that has not been in accordance with the actual task. This is what adds to weak internal control system and accounting information system on equipment recording</w:t>
      </w:r>
    </w:p>
    <w:p w:rsidR="00E04805" w:rsidRPr="00E04805" w:rsidRDefault="00E04805" w:rsidP="000D7C25">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rFonts w:ascii="inherit" w:eastAsia="Times New Roman" w:hAnsi="inherit" w:cs="Courier New"/>
          <w:color w:val="212121"/>
          <w:sz w:val="20"/>
          <w:szCs w:val="20"/>
        </w:rPr>
      </w:pPr>
    </w:p>
    <w:p w:rsidR="00E04805" w:rsidRPr="00E04805" w:rsidRDefault="00E04805" w:rsidP="000D7C25">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rFonts w:ascii="inherit" w:eastAsia="Times New Roman" w:hAnsi="inherit" w:cs="Courier New"/>
          <w:color w:val="212121"/>
          <w:sz w:val="20"/>
          <w:szCs w:val="20"/>
          <w:lang w:val="en-US"/>
        </w:rPr>
      </w:pPr>
      <w:r>
        <w:rPr>
          <w:rFonts w:ascii="inherit" w:eastAsia="Times New Roman" w:hAnsi="inherit" w:cs="Courier New"/>
          <w:color w:val="212121"/>
          <w:sz w:val="20"/>
          <w:szCs w:val="20"/>
        </w:rPr>
        <w:tab/>
      </w:r>
      <w:r w:rsidRPr="00E04805">
        <w:rPr>
          <w:rFonts w:ascii="inherit" w:eastAsia="Times New Roman" w:hAnsi="inherit" w:cs="Courier New"/>
          <w:color w:val="212121"/>
          <w:sz w:val="20"/>
          <w:szCs w:val="20"/>
        </w:rPr>
        <w:t>Keywords: Evaluation, Internal Control System, Accounting Information System, Equipment.</w:t>
      </w:r>
    </w:p>
    <w:p w:rsidR="004F1F8A" w:rsidRDefault="004F1F8A" w:rsidP="005B3C6A">
      <w:pPr>
        <w:spacing w:line="276" w:lineRule="auto"/>
        <w:rPr>
          <w:lang w:val="en-US"/>
        </w:rPr>
      </w:pPr>
    </w:p>
    <w:p w:rsidR="004F1F8A" w:rsidRDefault="004F1F8A" w:rsidP="0047632E">
      <w:pPr>
        <w:spacing w:line="240" w:lineRule="auto"/>
        <w:ind w:left="720"/>
        <w:rPr>
          <w:b/>
          <w:lang w:val="en-US"/>
        </w:rPr>
      </w:pPr>
      <w:r w:rsidRPr="004E2D1B">
        <w:rPr>
          <w:b/>
          <w:lang w:val="en-US"/>
        </w:rPr>
        <w:t>PENDAHULUAN</w:t>
      </w:r>
    </w:p>
    <w:p w:rsidR="004E2D1B" w:rsidRPr="004E2D1B" w:rsidRDefault="004E2D1B" w:rsidP="0047632E">
      <w:pPr>
        <w:spacing w:after="200" w:line="240" w:lineRule="auto"/>
        <w:ind w:left="720" w:firstLine="720"/>
        <w:contextualSpacing/>
        <w:jc w:val="both"/>
        <w:rPr>
          <w:rFonts w:eastAsia="Calibri" w:cs="Times New Roman"/>
          <w:color w:val="000000"/>
          <w:szCs w:val="24"/>
          <w:lang w:val="en-US"/>
        </w:rPr>
      </w:pPr>
      <w:r w:rsidRPr="004E2D1B">
        <w:rPr>
          <w:rFonts w:eastAsia="Calibri" w:cs="Times New Roman"/>
          <w:color w:val="000000"/>
          <w:szCs w:val="24"/>
          <w:lang w:val="en-US"/>
        </w:rPr>
        <w:t xml:space="preserve">Seiring dengan meningkatnya perkembangan teknologi informasi, perusahaan juga harus dapat meningkatkan keunggulan kompetitif dalam mencapai tujuannya.   Keunggulan kompetitif dalam hal ini adalah mengacu pada penggunaan informasi melalui penggunaan sumber daya virtualnya, karena perusahaan semakin dituntut untuk dapat menghasilkan informasi yang akurat dan relevan dengan waktu yang singkat pada saat persaingan menjadi semakin ketat dalam era perdagangan global seperti saat ini.( Sereddei, 2015 ) </w:t>
      </w:r>
    </w:p>
    <w:p w:rsidR="004E2D1B" w:rsidRPr="004E2D1B" w:rsidRDefault="004E2D1B" w:rsidP="0047632E">
      <w:pPr>
        <w:spacing w:after="200" w:line="240" w:lineRule="auto"/>
        <w:ind w:left="720" w:firstLine="720"/>
        <w:contextualSpacing/>
        <w:jc w:val="both"/>
        <w:rPr>
          <w:rFonts w:eastAsia="Calibri" w:cs="Times New Roman"/>
          <w:szCs w:val="24"/>
          <w:lang w:val="en-US"/>
        </w:rPr>
      </w:pPr>
      <w:r w:rsidRPr="004E2D1B">
        <w:rPr>
          <w:rFonts w:eastAsia="Calibri" w:cs="Times New Roman"/>
          <w:szCs w:val="24"/>
          <w:lang w:val="en-US"/>
        </w:rPr>
        <w:t xml:space="preserve">Perusahaan jasa adalah perusahaan yang melayani jasa untuk memenuhi kebutuhan konsumen. Dengan kata lain, perusahaan jasa menjual barang tidak berwujud. Salah satu perusahaan jasa dalam hal ini adalah perusahaan </w:t>
      </w:r>
      <w:r w:rsidRPr="004E2D1B">
        <w:rPr>
          <w:rFonts w:eastAsia="Calibri" w:cs="Times New Roman"/>
          <w:i/>
          <w:szCs w:val="24"/>
          <w:lang w:val="en-US"/>
        </w:rPr>
        <w:t>tour and travel</w:t>
      </w:r>
      <w:r w:rsidRPr="004E2D1B">
        <w:rPr>
          <w:rFonts w:eastAsia="Calibri" w:cs="Times New Roman"/>
          <w:szCs w:val="24"/>
          <w:lang w:val="en-US"/>
        </w:rPr>
        <w:t>, t</w:t>
      </w:r>
      <w:r w:rsidRPr="004E2D1B">
        <w:rPr>
          <w:rFonts w:eastAsia="Calibri" w:cs="Times New Roman"/>
          <w:i/>
          <w:szCs w:val="24"/>
          <w:lang w:val="en-US"/>
        </w:rPr>
        <w:t>our and travel</w:t>
      </w:r>
      <w:r w:rsidRPr="004E2D1B">
        <w:rPr>
          <w:rFonts w:eastAsia="Calibri" w:cs="Times New Roman"/>
          <w:szCs w:val="24"/>
          <w:lang w:val="en-US"/>
        </w:rPr>
        <w:t xml:space="preserve"> merupakan suatu bentuk jasa yang diperlukan oleh konsumen. Dimana dalam pengoperasian jasa ini juga memer</w:t>
      </w:r>
      <w:bookmarkStart w:id="0" w:name="_GoBack"/>
      <w:bookmarkEnd w:id="0"/>
      <w:r w:rsidRPr="004E2D1B">
        <w:rPr>
          <w:rFonts w:eastAsia="Calibri" w:cs="Times New Roman"/>
          <w:szCs w:val="24"/>
          <w:lang w:val="en-US"/>
        </w:rPr>
        <w:t xml:space="preserve">lukan tenaga kerja yang terampil. Perusahaan tour </w:t>
      </w:r>
      <w:r w:rsidRPr="004E2D1B">
        <w:rPr>
          <w:rFonts w:eastAsia="Calibri" w:cs="Times New Roman"/>
          <w:szCs w:val="24"/>
          <w:lang w:val="en-US"/>
        </w:rPr>
        <w:lastRenderedPageBreak/>
        <w:t>biasanya dimiliki oleh perseorangan, dimana pimpinan memiliki tanggung jawab terhadap semua resiko perusahaan.</w:t>
      </w:r>
    </w:p>
    <w:p w:rsidR="004E2D1B" w:rsidRPr="004E2D1B" w:rsidRDefault="004E2D1B" w:rsidP="0047632E">
      <w:pPr>
        <w:spacing w:after="200" w:line="240" w:lineRule="auto"/>
        <w:ind w:left="720" w:firstLine="720"/>
        <w:contextualSpacing/>
        <w:jc w:val="both"/>
        <w:rPr>
          <w:rFonts w:eastAsia="Calibri" w:cs="Times New Roman"/>
          <w:szCs w:val="24"/>
          <w:lang w:val="en-US"/>
        </w:rPr>
      </w:pPr>
      <w:r w:rsidRPr="004E2D1B">
        <w:rPr>
          <w:rFonts w:eastAsia="Calibri" w:cs="Times New Roman"/>
          <w:szCs w:val="24"/>
          <w:lang w:val="en-US"/>
        </w:rPr>
        <w:t xml:space="preserve">Salah satu resiko yang biasanya dijumpai pada perusahaan tour adalah kesulitan manajemen, dalam hal ini adalah pada pemasukan dan pengeluaran barang, hal tersebut terjadi karena semua kegiatan seperti pembelian, penjualan, pembelanjaan, pencairan kredit, pengaturan karyawan dan sebagainya, dipegang oleh seorang pimpinan. Untuk meminimalisir risiko bisnis tersebut, perusahaan tour memerlukan pengendalian internal, yang berfungsi untuk mengatur dan mengukur apakah kegiatan telah sesuai dengan rencana sehingga dapat diketahui sampai sejauh mana pencapaian tujuan dan bagaimana penyimpangan bisa terjadi, sehingga memungkinkan dilakukan suatu tindakan. ( Widiasa, 2015 ) </w:t>
      </w:r>
    </w:p>
    <w:p w:rsidR="004E2D1B" w:rsidRPr="004E2D1B" w:rsidRDefault="004E2D1B" w:rsidP="0047632E">
      <w:pPr>
        <w:spacing w:after="200" w:line="240" w:lineRule="auto"/>
        <w:ind w:left="720" w:firstLine="720"/>
        <w:contextualSpacing/>
        <w:jc w:val="both"/>
        <w:rPr>
          <w:rFonts w:eastAsia="Calibri" w:cs="Times New Roman"/>
          <w:szCs w:val="24"/>
          <w:lang w:val="en-US"/>
        </w:rPr>
      </w:pPr>
      <w:r w:rsidRPr="004E2D1B">
        <w:rPr>
          <w:rFonts w:eastAsia="Calibri" w:cs="Times New Roman"/>
          <w:szCs w:val="24"/>
          <w:lang w:val="en-US"/>
        </w:rPr>
        <w:t xml:space="preserve">Sistem informasi akuntansi merupakan salah satu sub sistem informasi akuntansi yang menjelaskan bagaimana seharusnya prosedur dalam melakukan kegiatan dari suatu proses penjualan, sehingga tindakan kecurangan terhadap penjualan tersebut dapat dihindari. Jika sebuah sistem informasi tidak memiliki pengendalian, misalnya setelah seorang karyawan memasukan transaksi penjualan, angka dalam aplikasi tersebut dapat diubah dengan mudah atau faktur yang terkait dengan penjualan dapat dihancurkan.( Fadjrih, 2010 ) </w:t>
      </w:r>
    </w:p>
    <w:p w:rsidR="004E2D1B" w:rsidRPr="004E2D1B" w:rsidRDefault="004E2D1B" w:rsidP="0047632E">
      <w:pPr>
        <w:spacing w:after="200" w:line="240" w:lineRule="auto"/>
        <w:ind w:left="720" w:firstLine="720"/>
        <w:contextualSpacing/>
        <w:jc w:val="both"/>
        <w:rPr>
          <w:rFonts w:eastAsia="Calibri" w:cs="Times New Roman"/>
          <w:szCs w:val="24"/>
          <w:lang w:val="en-US"/>
        </w:rPr>
      </w:pPr>
      <w:r w:rsidRPr="004E2D1B">
        <w:rPr>
          <w:rFonts w:eastAsia="Calibri" w:cs="Times New Roman"/>
          <w:szCs w:val="24"/>
          <w:lang w:val="en-US"/>
        </w:rPr>
        <w:t xml:space="preserve">Ancaman yang dapat merugikan perusahaan yang seperti ini yang dihindarkan oleh perusahaan. Oleh karena itu, manajemen perlu melakukan pengendalian internal yang baik terhadap aktivitas penjualan dan penagihan piutang agar pelaksanaannya berjalan dengan efektif dan efisien sesuai dengan tujuan yang diinginkan oleh perusahaan.( Widiasa, 2015 ) </w:t>
      </w:r>
    </w:p>
    <w:p w:rsidR="004E2D1B" w:rsidRPr="004E2D1B" w:rsidRDefault="004E2D1B" w:rsidP="0047632E">
      <w:pPr>
        <w:spacing w:after="200" w:line="240" w:lineRule="auto"/>
        <w:ind w:left="720" w:firstLine="720"/>
        <w:contextualSpacing/>
        <w:jc w:val="both"/>
        <w:rPr>
          <w:rFonts w:eastAsia="Calibri" w:cs="Times New Roman"/>
          <w:szCs w:val="24"/>
          <w:lang w:val="en-US"/>
        </w:rPr>
      </w:pPr>
      <w:r w:rsidRPr="004E2D1B">
        <w:rPr>
          <w:rFonts w:eastAsia="Calibri" w:cs="Times New Roman"/>
          <w:szCs w:val="24"/>
          <w:lang w:val="en-US"/>
        </w:rPr>
        <w:t>Penggunaan teknologi yang pada perusahaan jasa khususnya pada perusahaan tour, hal ini ditandai dalam pelayanan dan kecepatan pemberian informasi kepada konsumen.Dalam pengoperasian jasa ini memerlukan tenaga kerja yang terampil dan cepat dalam melayani konsumen.Hal ini terjadi pada PT. MEGA ROZAQ TOUR di Semarang merupakan perusahaan yang berkembang pesat dalam bidang jasa. Perkembangan pada perusahaan PT PT. MEGA ROZAQ TOUR di Semarang ini memerlukan  pengawasan yang baik. Berkaitan dengan Dengan semakin banyaknya jenis tekhnologi yang digunakan untuk memesan tiket melalui online tanpa harus datang kepada suatu agen, hal ini yang membantu konsumen untuk menghemat waktu dalam mencapai tempat yang dituju. Semakin tinggi minat konsumen berkaitan dengan pelayanan, maka kebutuhan akan adanya sistem informasi yang cepat bagi perusahaan.</w:t>
      </w:r>
    </w:p>
    <w:p w:rsidR="004E2D1B" w:rsidRPr="004E2D1B" w:rsidRDefault="004E2D1B" w:rsidP="0047632E">
      <w:pPr>
        <w:spacing w:after="200" w:line="240" w:lineRule="auto"/>
        <w:ind w:left="720" w:firstLine="720"/>
        <w:contextualSpacing/>
        <w:jc w:val="both"/>
        <w:rPr>
          <w:rFonts w:eastAsia="Calibri" w:cs="Times New Roman"/>
          <w:szCs w:val="24"/>
          <w:lang w:val="en-US"/>
        </w:rPr>
      </w:pPr>
      <w:r w:rsidRPr="004E2D1B">
        <w:rPr>
          <w:rFonts w:eastAsia="Calibri" w:cs="Times New Roman"/>
          <w:szCs w:val="24"/>
          <w:lang w:val="en-US"/>
        </w:rPr>
        <w:t>Pemilihan PT. Mega Rozaq Tour sebagai tempat penelitian ini adalah untuk mengetahui bagaimana penerapan Sistem Pengendalian Internal dan Sistem Informasi Akuntansi Equipment pada PT. Mega Rozaq Tour Semarang. Equipment tersebut berupa perlengkapan umroh yang diantaranya Koper, Kain Ihrom, Baju Batik, Gamis dan Buku Panduan. Semua equipment tersebut harus ada pengawasan dan pencatatan yang baik, karena pada bulan November 2016 PT. Mega Rozaq Tour pernah melayani 1000 jamaah yang menyebabkan penerimaan equipment pada jamaah tidak berjalan dengan baik. Salah satu permasalahan yang timbul adalah tidak adanya koordinasi yang baik dari bagian logistic kepada bagian lain yang di serahkan, kemudian tidak ada pencatatan oleh bagian yang ditugaskan untuk menggantikan tugas dari logistik.Pada akhirnya equipment yang tercatat tidak sesuai dengan kondisi juml</w:t>
      </w:r>
      <w:r w:rsidR="00E04805">
        <w:rPr>
          <w:rFonts w:eastAsia="Calibri" w:cs="Times New Roman"/>
          <w:szCs w:val="24"/>
          <w:lang w:val="en-US"/>
        </w:rPr>
        <w:t>ah barang yang ada pada gudang.</w:t>
      </w:r>
    </w:p>
    <w:p w:rsidR="004E2D1B" w:rsidRDefault="004E2D1B" w:rsidP="0047632E">
      <w:pPr>
        <w:spacing w:after="200" w:line="240" w:lineRule="auto"/>
        <w:ind w:left="720" w:firstLine="720"/>
        <w:contextualSpacing/>
        <w:jc w:val="both"/>
        <w:rPr>
          <w:rFonts w:eastAsia="Calibri" w:cs="Times New Roman"/>
          <w:b/>
          <w:szCs w:val="24"/>
          <w:lang w:val="en-US"/>
        </w:rPr>
      </w:pPr>
    </w:p>
    <w:p w:rsidR="004E2D1B" w:rsidRDefault="004E2D1B" w:rsidP="0047632E">
      <w:pPr>
        <w:spacing w:after="0" w:line="240" w:lineRule="auto"/>
        <w:ind w:left="720"/>
        <w:contextualSpacing/>
        <w:jc w:val="both"/>
        <w:rPr>
          <w:rFonts w:eastAsia="Calibri" w:cs="Times New Roman"/>
          <w:b/>
          <w:szCs w:val="24"/>
          <w:lang w:val="en-US"/>
        </w:rPr>
      </w:pPr>
      <w:r>
        <w:rPr>
          <w:rFonts w:eastAsia="Calibri" w:cs="Times New Roman"/>
          <w:b/>
          <w:szCs w:val="24"/>
          <w:lang w:val="en-US"/>
        </w:rPr>
        <w:lastRenderedPageBreak/>
        <w:t xml:space="preserve">KERANGKA PEMIKIRAN TEORITIS </w:t>
      </w:r>
    </w:p>
    <w:p w:rsidR="004E2D1B" w:rsidRPr="004E2D1B" w:rsidRDefault="004E2D1B" w:rsidP="0047632E">
      <w:pPr>
        <w:spacing w:after="200" w:line="240" w:lineRule="auto"/>
        <w:ind w:firstLine="720"/>
        <w:contextualSpacing/>
        <w:rPr>
          <w:rFonts w:eastAsia="Calibri" w:cs="Times New Roman"/>
          <w:b/>
          <w:szCs w:val="24"/>
          <w:lang w:val="en-US"/>
        </w:rPr>
      </w:pPr>
      <w:r w:rsidRPr="004E2D1B">
        <w:rPr>
          <w:rFonts w:eastAsia="Calibri" w:cs="Times New Roman"/>
          <w:b/>
          <w:szCs w:val="24"/>
          <w:lang w:val="en-US"/>
        </w:rPr>
        <w:t xml:space="preserve">Pengertian Persediaan </w:t>
      </w:r>
    </w:p>
    <w:p w:rsidR="004E2D1B" w:rsidRPr="004E2D1B" w:rsidRDefault="004E2D1B" w:rsidP="0047632E">
      <w:pPr>
        <w:spacing w:after="200" w:line="240" w:lineRule="auto"/>
        <w:ind w:left="720" w:firstLine="720"/>
        <w:contextualSpacing/>
        <w:jc w:val="both"/>
        <w:rPr>
          <w:rFonts w:eastAsia="Calibri" w:cs="Times New Roman"/>
          <w:b/>
          <w:szCs w:val="24"/>
          <w:lang w:val="en-US"/>
        </w:rPr>
      </w:pPr>
      <w:r w:rsidRPr="004E2D1B">
        <w:rPr>
          <w:rFonts w:eastAsia="Calibri" w:cs="Times New Roman"/>
          <w:szCs w:val="24"/>
          <w:lang w:val="en-US"/>
        </w:rPr>
        <w:t>Persediaan adalah barang-barang yang dimiliki untuk dijual kembali atau digunakan untuk memproduksi barang-barang yang akan dijual (Zaki Baridwan, 2008: 149). Stice, et.al. (2009: 571) dalam Makisurat (2014: 1153), menyatakan persediaan adalah istilah yang diberikan untuk aktiva yang akan dijual dalam kegiatan normal perusahaan atau aktiva yang dimasukkan secara langsung atau tidak langsung ke dalam barang yang akan diproduksi dan kemudian dijual.</w:t>
      </w:r>
    </w:p>
    <w:p w:rsidR="004E2D1B" w:rsidRDefault="004E2D1B" w:rsidP="0047632E">
      <w:pPr>
        <w:spacing w:after="200" w:line="240" w:lineRule="auto"/>
        <w:ind w:left="720" w:firstLine="720"/>
        <w:contextualSpacing/>
        <w:jc w:val="both"/>
        <w:rPr>
          <w:rFonts w:eastAsia="Calibri" w:cs="Times New Roman"/>
          <w:szCs w:val="24"/>
          <w:lang w:val="en-US"/>
        </w:rPr>
      </w:pPr>
      <w:r w:rsidRPr="004E2D1B">
        <w:rPr>
          <w:rFonts w:eastAsia="Calibri" w:cs="Times New Roman"/>
          <w:szCs w:val="24"/>
          <w:lang w:val="en-US"/>
        </w:rPr>
        <w:t>Ada pula pengertian persediaan menurut Sodikin (2013: 12) dalam Palandeng (2015: 440) menyatkan bahwa persediaan adalah aset (a) untuk dijual dalam kegiatan usaha normal, (b) dalam proses produksi dan kemudian dijual, atau (c) dalam bentuk bahan atau perlengkapan dalam proses produksi atau pemberian jasa.Dari beberapa pengertian diatas dapat disimpulkan bahwa persediaan adalah suatu unsur dalam perusahaan yang tersedia untuk digunakan dalam proses produksi, maupun untuk dijual kembali dan pada setiap saat mengalami perubahan.</w:t>
      </w:r>
    </w:p>
    <w:p w:rsidR="00A06470" w:rsidRPr="004E2D1B" w:rsidRDefault="00A06470" w:rsidP="0047632E">
      <w:pPr>
        <w:spacing w:after="200" w:line="240" w:lineRule="auto"/>
        <w:ind w:left="720" w:firstLine="720"/>
        <w:contextualSpacing/>
        <w:jc w:val="both"/>
        <w:rPr>
          <w:rFonts w:eastAsia="Calibri" w:cs="Times New Roman"/>
          <w:szCs w:val="24"/>
          <w:lang w:val="en-US"/>
        </w:rPr>
      </w:pPr>
    </w:p>
    <w:p w:rsidR="004E2D1B" w:rsidRDefault="004E2D1B" w:rsidP="0047632E">
      <w:pPr>
        <w:spacing w:after="200" w:line="240" w:lineRule="auto"/>
        <w:ind w:left="720"/>
        <w:contextualSpacing/>
        <w:jc w:val="both"/>
        <w:rPr>
          <w:rFonts w:eastAsia="Calibri" w:cs="Times New Roman"/>
          <w:szCs w:val="24"/>
          <w:lang w:val="en-US"/>
        </w:rPr>
      </w:pPr>
      <w:r w:rsidRPr="004E2D1B">
        <w:rPr>
          <w:rFonts w:eastAsia="Calibri" w:cs="Times New Roman"/>
          <w:b/>
          <w:szCs w:val="24"/>
          <w:lang w:val="en-US"/>
        </w:rPr>
        <w:t xml:space="preserve">Sistem Pengendalian Internal Persediaan </w:t>
      </w:r>
    </w:p>
    <w:p w:rsidR="004E2D1B" w:rsidRDefault="004E2D1B" w:rsidP="0047632E">
      <w:pPr>
        <w:spacing w:after="200" w:line="240" w:lineRule="auto"/>
        <w:ind w:left="720"/>
        <w:contextualSpacing/>
        <w:jc w:val="both"/>
        <w:rPr>
          <w:rFonts w:eastAsia="Calibri" w:cs="Times New Roman"/>
          <w:szCs w:val="24"/>
          <w:lang w:val="en-US"/>
        </w:rPr>
      </w:pPr>
      <w:r w:rsidRPr="004E2D1B">
        <w:rPr>
          <w:rFonts w:eastAsia="Calibri" w:cs="Times New Roman"/>
          <w:b/>
          <w:szCs w:val="24"/>
          <w:lang w:val="en-US"/>
        </w:rPr>
        <w:t xml:space="preserve">Pengertian Sistem Pengendalian Internal Persediaan </w:t>
      </w:r>
    </w:p>
    <w:p w:rsidR="004E2D1B" w:rsidRDefault="004E2D1B" w:rsidP="0047632E">
      <w:pPr>
        <w:spacing w:after="200" w:line="240" w:lineRule="auto"/>
        <w:ind w:left="720" w:firstLine="720"/>
        <w:contextualSpacing/>
        <w:jc w:val="both"/>
        <w:rPr>
          <w:rFonts w:eastAsia="Calibri" w:cs="Times New Roman"/>
          <w:szCs w:val="24"/>
          <w:lang w:val="en-US"/>
        </w:rPr>
      </w:pPr>
      <w:r w:rsidRPr="004E2D1B">
        <w:rPr>
          <w:rFonts w:eastAsia="Calibri" w:cs="Times New Roman"/>
          <w:szCs w:val="24"/>
          <w:lang w:val="en-US"/>
        </w:rPr>
        <w:t>Sistem pengendalian internal atas persediaan merupakan hal yang penting karena persediaan adalah bagian yang amat penting dari suatu perusahaan industri. Perusahaan yang sukses biasanya amat berhati-hati dalam melakukan pengawasan atas persediaan yang dimilikinya</w:t>
      </w:r>
      <w:r w:rsidRPr="004E2D1B">
        <w:rPr>
          <w:rFonts w:eastAsia="Calibri" w:cs="Times New Roman"/>
          <w:b/>
          <w:szCs w:val="24"/>
          <w:lang w:val="en-US"/>
        </w:rPr>
        <w:t>.</w:t>
      </w:r>
    </w:p>
    <w:p w:rsidR="004E2D1B" w:rsidRDefault="004E2D1B" w:rsidP="0047632E">
      <w:pPr>
        <w:spacing w:after="200" w:line="240" w:lineRule="auto"/>
        <w:ind w:left="720" w:firstLine="720"/>
        <w:contextualSpacing/>
        <w:jc w:val="both"/>
        <w:rPr>
          <w:rFonts w:eastAsia="Calibri" w:cs="Times New Roman"/>
          <w:szCs w:val="24"/>
          <w:lang w:val="en-US"/>
        </w:rPr>
      </w:pPr>
      <w:r w:rsidRPr="004E2D1B">
        <w:rPr>
          <w:rFonts w:eastAsia="Calibri" w:cs="Times New Roman"/>
          <w:szCs w:val="24"/>
          <w:lang w:val="en-US"/>
        </w:rPr>
        <w:t>Menurut La Midjan dan Susanto (2001: 150) dalam Djuhara dan Januariska (2014: 114) memberikan pendapat mengenai pengendalian intern persediaan adalah semua metode, tindakan dan pencatatannya dilaksanakan untuk mengamankan persediaan sejak proses mendatangkannya, menerimanya, menyimpannya dan mengeluarkannya baik secara fisik maupun secara kualitas. Termasuk di dalamnya penentuan dan pengaturan jumlah persediaan.</w:t>
      </w:r>
    </w:p>
    <w:p w:rsidR="004F70FA" w:rsidRDefault="004F70FA" w:rsidP="0047632E">
      <w:pPr>
        <w:spacing w:after="200" w:line="240" w:lineRule="auto"/>
        <w:ind w:left="720" w:firstLine="720"/>
        <w:contextualSpacing/>
        <w:jc w:val="both"/>
        <w:rPr>
          <w:rFonts w:eastAsia="Calibri" w:cs="Times New Roman"/>
          <w:szCs w:val="24"/>
          <w:lang w:val="en-US"/>
        </w:rPr>
      </w:pPr>
    </w:p>
    <w:p w:rsidR="004E2D1B" w:rsidRDefault="004E2D1B" w:rsidP="0047632E">
      <w:pPr>
        <w:spacing w:after="200" w:line="240" w:lineRule="auto"/>
        <w:ind w:left="720"/>
        <w:contextualSpacing/>
        <w:rPr>
          <w:rFonts w:eastAsia="Calibri" w:cs="Times New Roman"/>
          <w:b/>
          <w:szCs w:val="24"/>
          <w:lang w:val="en-US"/>
        </w:rPr>
      </w:pPr>
      <w:r w:rsidRPr="004E2D1B">
        <w:rPr>
          <w:rFonts w:eastAsia="Calibri" w:cs="Times New Roman"/>
          <w:b/>
          <w:szCs w:val="24"/>
          <w:lang w:val="en-US"/>
        </w:rPr>
        <w:t xml:space="preserve">Sistem Informasi Akuntansi Persediaan Equipment </w:t>
      </w:r>
    </w:p>
    <w:p w:rsidR="004E2D1B" w:rsidRDefault="004E2D1B" w:rsidP="0047632E">
      <w:pPr>
        <w:spacing w:after="200" w:line="240" w:lineRule="auto"/>
        <w:ind w:left="720"/>
        <w:contextualSpacing/>
        <w:rPr>
          <w:rFonts w:eastAsia="Calibri" w:cs="Times New Roman"/>
          <w:b/>
          <w:szCs w:val="24"/>
          <w:lang w:val="en-US"/>
        </w:rPr>
      </w:pPr>
      <w:r w:rsidRPr="004E2D1B">
        <w:rPr>
          <w:rFonts w:eastAsia="Calibri" w:cs="Times New Roman"/>
          <w:b/>
          <w:szCs w:val="24"/>
          <w:lang w:val="en-US"/>
        </w:rPr>
        <w:t>Pengertian Sistem Informasi Akutansi Persediaan Barang</w:t>
      </w:r>
    </w:p>
    <w:p w:rsidR="004E2D1B" w:rsidRDefault="004E2D1B" w:rsidP="0047632E">
      <w:pPr>
        <w:spacing w:after="200" w:line="240" w:lineRule="auto"/>
        <w:ind w:left="720" w:firstLine="720"/>
        <w:contextualSpacing/>
        <w:rPr>
          <w:rFonts w:eastAsia="Calibri" w:cs="Times New Roman"/>
          <w:b/>
          <w:szCs w:val="24"/>
          <w:lang w:val="en-US"/>
        </w:rPr>
      </w:pPr>
      <w:r w:rsidRPr="004E2D1B">
        <w:rPr>
          <w:rFonts w:eastAsia="Calibri" w:cs="Times New Roman"/>
          <w:szCs w:val="24"/>
          <w:lang w:val="en-US"/>
        </w:rPr>
        <w:t>Persediaan merupakan harta yang sensitif terhadap penurunan harga pasar, pencurian, kerusakan dan kelebihan biaya akibat salah arus.Oleh sebab itu perlu adanya suatu sistem informasi akuntansi persediaan yang baik agar pengelolaan persediaan dapat terlaksanakan secara efektif.</w:t>
      </w:r>
    </w:p>
    <w:p w:rsidR="004E2D1B" w:rsidRDefault="004E2D1B" w:rsidP="0047632E">
      <w:pPr>
        <w:spacing w:after="200" w:line="240" w:lineRule="auto"/>
        <w:ind w:left="720" w:firstLine="720"/>
        <w:contextualSpacing/>
        <w:rPr>
          <w:rFonts w:eastAsia="Calibri" w:cs="Times New Roman"/>
          <w:b/>
          <w:szCs w:val="24"/>
          <w:lang w:val="en-US"/>
        </w:rPr>
      </w:pPr>
      <w:r w:rsidRPr="004E2D1B">
        <w:rPr>
          <w:rFonts w:eastAsia="Calibri" w:cs="Times New Roman"/>
          <w:szCs w:val="24"/>
          <w:lang w:val="en-US"/>
        </w:rPr>
        <w:t>Pengertian dari sistem akuntansi persediaan yang dikemukakan oleh Krismaji (2005: 367) adalah: “Sistem akuntansi persediaan merupakan sebuah sistem yang memelihara catatan persediaan dan memberitahu manajer apabila jenis barang tertentu memerlukan penambahan”. Sehingga pengertian dari sistem informasi akuntansi persediaan barang jadi adalah sebuah sistem yang memproses data dan transaksi guna menghasilkan informasi yang bermanfaat terkait persediaan barang jadi untuk merencanakan, mengendalikan dan mengoperasikan bisnis</w:t>
      </w:r>
      <w:r w:rsidRPr="004E2D1B">
        <w:rPr>
          <w:rFonts w:eastAsia="Calibri" w:cs="Times New Roman"/>
          <w:b/>
          <w:szCs w:val="24"/>
          <w:lang w:val="en-US"/>
        </w:rPr>
        <w:t>.</w:t>
      </w:r>
    </w:p>
    <w:p w:rsidR="004E2D1B" w:rsidRDefault="004E2D1B" w:rsidP="0047632E">
      <w:pPr>
        <w:spacing w:after="200" w:line="240" w:lineRule="auto"/>
        <w:ind w:left="2520"/>
        <w:contextualSpacing/>
        <w:jc w:val="both"/>
        <w:rPr>
          <w:rFonts w:eastAsia="Calibri" w:cs="Times New Roman"/>
          <w:szCs w:val="24"/>
          <w:lang w:val="en-US"/>
        </w:rPr>
      </w:pPr>
    </w:p>
    <w:p w:rsidR="00CF4D9F" w:rsidRDefault="00CF4D9F" w:rsidP="0047632E">
      <w:pPr>
        <w:spacing w:after="200" w:line="240" w:lineRule="auto"/>
        <w:ind w:left="2520"/>
        <w:contextualSpacing/>
        <w:jc w:val="both"/>
        <w:rPr>
          <w:rFonts w:eastAsia="Calibri" w:cs="Times New Roman"/>
          <w:szCs w:val="24"/>
          <w:lang w:val="en-US"/>
        </w:rPr>
      </w:pPr>
    </w:p>
    <w:p w:rsidR="00CF4D9F" w:rsidRPr="004E2D1B" w:rsidRDefault="00CF4D9F" w:rsidP="0047632E">
      <w:pPr>
        <w:spacing w:after="200" w:line="240" w:lineRule="auto"/>
        <w:ind w:left="2520"/>
        <w:contextualSpacing/>
        <w:jc w:val="both"/>
        <w:rPr>
          <w:rFonts w:eastAsia="Calibri" w:cs="Times New Roman"/>
          <w:szCs w:val="24"/>
          <w:lang w:val="en-US"/>
        </w:rPr>
      </w:pPr>
    </w:p>
    <w:p w:rsidR="004E2D1B" w:rsidRDefault="004E2D1B" w:rsidP="0047632E">
      <w:pPr>
        <w:spacing w:after="0" w:line="240" w:lineRule="auto"/>
        <w:ind w:left="720"/>
        <w:contextualSpacing/>
        <w:jc w:val="both"/>
        <w:rPr>
          <w:rFonts w:eastAsia="Calibri" w:cs="Times New Roman"/>
          <w:b/>
          <w:szCs w:val="24"/>
          <w:lang w:val="en-US"/>
        </w:rPr>
      </w:pPr>
      <w:r w:rsidRPr="004E2D1B">
        <w:rPr>
          <w:rFonts w:eastAsia="Calibri" w:cs="Times New Roman"/>
          <w:b/>
          <w:szCs w:val="24"/>
          <w:lang w:val="en-US"/>
        </w:rPr>
        <w:lastRenderedPageBreak/>
        <w:t>Sistem Informasi Akuntansi Equipment dan Sistem Pengendalian Internal yang Baik dalam Perusahaan</w:t>
      </w:r>
    </w:p>
    <w:p w:rsidR="004E2D1B" w:rsidRDefault="004E2D1B" w:rsidP="0047632E">
      <w:pPr>
        <w:spacing w:after="0" w:line="240" w:lineRule="auto"/>
        <w:ind w:left="720" w:firstLine="720"/>
        <w:contextualSpacing/>
        <w:jc w:val="both"/>
        <w:rPr>
          <w:rFonts w:eastAsia="Calibri" w:cs="Times New Roman"/>
          <w:b/>
          <w:szCs w:val="24"/>
          <w:lang w:val="en-US"/>
        </w:rPr>
      </w:pPr>
      <w:r w:rsidRPr="004E2D1B">
        <w:rPr>
          <w:rFonts w:eastAsia="Calibri" w:cs="Times New Roman"/>
          <w:szCs w:val="24"/>
          <w:lang w:val="en-US"/>
        </w:rPr>
        <w:t>Penerapan sistem informasi akuntansi yang baik dalam perusahaan adalah apabila dilihat baik dalam mutu, ketepatan penyajian maupun struktur informasi, untuk memperbaiki pengendalian akuntansi dan pengecekan intern, yaitu untuk memperbaiki tingkat keandalan (reability) informasi akuntansi, untuk menyediaka catatan lengkap mengenai pertanggungjawaban dan perlindungan kekayaan perusahaan dan untuk mengurangi biaya kerikal dalam penyelenggaraan catatan akuntansi (Palandeng dan Karamoy, 2015: 439).Dalam suatu perusahaan harus mempunyai fungsi-fungsi yang terstruktur, dokumen yang lengkap, catatan yang rapi, laporan yang baik serta prosedur yang benar.Selain itu perusahaan diharuskan mempunyai sistem yang saling terkait dan memiliki fungsi untuk mengumpulkan, menyimpan, memproses, dan mendistribusikan informasi secara relevan dalam manajemen perusahaan dimana informasi itu dapat dijangkau dan berguna sesuai kebutuhan perusahaan (Mustafa et.al, 2015: 2).</w:t>
      </w:r>
    </w:p>
    <w:p w:rsidR="004E2D1B" w:rsidRPr="004E2D1B" w:rsidRDefault="004E2D1B" w:rsidP="0047632E">
      <w:pPr>
        <w:spacing w:after="0" w:line="240" w:lineRule="auto"/>
        <w:ind w:left="720" w:firstLine="720"/>
        <w:contextualSpacing/>
        <w:jc w:val="both"/>
        <w:rPr>
          <w:rFonts w:eastAsia="Calibri" w:cs="Times New Roman"/>
          <w:b/>
          <w:szCs w:val="24"/>
          <w:lang w:val="en-US"/>
        </w:rPr>
      </w:pPr>
      <w:r w:rsidRPr="004E2D1B">
        <w:rPr>
          <w:rFonts w:eastAsia="Calibri" w:cs="Times New Roman"/>
          <w:szCs w:val="24"/>
          <w:lang w:val="en-US"/>
        </w:rPr>
        <w:t xml:space="preserve">Berdasarkan pengertian tersebut maka sistem pengendalian internal yang baik dalam perusahaan adalah yang mempunyai otorisasi dan prosedur yang lengkap, struktur organisasi yang baik serta memiliki fungsi internal auditor, yaitu bagian khusus yang secara independen melakukan pemeriksaan dan penilaian terhadap pelaksanaan prosedur dan pencatatan yang ada dalam perusahaan (Mulyani, 2011: 34).Menurut Mulyadi (2016: 464) prosedur pencatatan persediaan barang adalah sebagai berikut: </w:t>
      </w:r>
    </w:p>
    <w:p w:rsidR="004E2D1B" w:rsidRPr="004E2D1B" w:rsidRDefault="004E2D1B" w:rsidP="0047632E">
      <w:pPr>
        <w:numPr>
          <w:ilvl w:val="0"/>
          <w:numId w:val="4"/>
        </w:numPr>
        <w:spacing w:after="200" w:line="240" w:lineRule="auto"/>
        <w:contextualSpacing/>
        <w:jc w:val="both"/>
        <w:rPr>
          <w:rFonts w:eastAsia="Calibri" w:cs="Times New Roman"/>
          <w:szCs w:val="24"/>
          <w:lang w:val="en-US"/>
        </w:rPr>
      </w:pPr>
      <w:r w:rsidRPr="004E2D1B">
        <w:rPr>
          <w:rFonts w:eastAsia="Calibri" w:cs="Times New Roman"/>
          <w:szCs w:val="24"/>
          <w:lang w:val="en-US"/>
        </w:rPr>
        <w:t xml:space="preserve">Prosedur pencatatan produk jadi </w:t>
      </w:r>
    </w:p>
    <w:p w:rsidR="004E2D1B" w:rsidRPr="004E2D1B" w:rsidRDefault="004E2D1B" w:rsidP="0047632E">
      <w:pPr>
        <w:numPr>
          <w:ilvl w:val="0"/>
          <w:numId w:val="4"/>
        </w:numPr>
        <w:spacing w:after="200" w:line="240" w:lineRule="auto"/>
        <w:contextualSpacing/>
        <w:jc w:val="both"/>
        <w:rPr>
          <w:rFonts w:eastAsia="Calibri" w:cs="Times New Roman"/>
          <w:szCs w:val="24"/>
          <w:lang w:val="en-US"/>
        </w:rPr>
      </w:pPr>
      <w:r w:rsidRPr="004E2D1B">
        <w:rPr>
          <w:rFonts w:eastAsia="Calibri" w:cs="Times New Roman"/>
          <w:szCs w:val="24"/>
          <w:lang w:val="en-US"/>
        </w:rPr>
        <w:t xml:space="preserve">Prosedur pencatatan harga pokok produk yang dijual </w:t>
      </w:r>
    </w:p>
    <w:p w:rsidR="004E2D1B" w:rsidRPr="004E2D1B" w:rsidRDefault="004E2D1B" w:rsidP="0047632E">
      <w:pPr>
        <w:numPr>
          <w:ilvl w:val="0"/>
          <w:numId w:val="4"/>
        </w:numPr>
        <w:spacing w:after="200" w:line="240" w:lineRule="auto"/>
        <w:contextualSpacing/>
        <w:jc w:val="both"/>
        <w:rPr>
          <w:rFonts w:eastAsia="Calibri" w:cs="Times New Roman"/>
          <w:szCs w:val="24"/>
          <w:lang w:val="en-US"/>
        </w:rPr>
      </w:pPr>
      <w:r w:rsidRPr="004E2D1B">
        <w:rPr>
          <w:rFonts w:eastAsia="Calibri" w:cs="Times New Roman"/>
          <w:szCs w:val="24"/>
          <w:lang w:val="en-US"/>
        </w:rPr>
        <w:t xml:space="preserve"> Prosedur pencatatan harga pokok produk jadi yang diterima kembali dari pembeli. </w:t>
      </w:r>
    </w:p>
    <w:p w:rsidR="0047632E" w:rsidRDefault="004E2D1B" w:rsidP="0047632E">
      <w:pPr>
        <w:numPr>
          <w:ilvl w:val="0"/>
          <w:numId w:val="4"/>
        </w:numPr>
        <w:spacing w:after="200" w:line="240" w:lineRule="auto"/>
        <w:contextualSpacing/>
        <w:jc w:val="both"/>
        <w:rPr>
          <w:rFonts w:eastAsia="Calibri" w:cs="Times New Roman"/>
          <w:szCs w:val="24"/>
          <w:lang w:val="en-US"/>
        </w:rPr>
      </w:pPr>
      <w:r w:rsidRPr="004E2D1B">
        <w:rPr>
          <w:rFonts w:eastAsia="Calibri" w:cs="Times New Roman"/>
          <w:szCs w:val="24"/>
          <w:lang w:val="en-US"/>
        </w:rPr>
        <w:t>Sistem perhitungan fisik persediaan</w:t>
      </w:r>
    </w:p>
    <w:p w:rsidR="00A06470" w:rsidRPr="0047632E" w:rsidRDefault="00A06470" w:rsidP="0047632E">
      <w:pPr>
        <w:spacing w:after="200" w:line="240" w:lineRule="auto"/>
        <w:ind w:left="720"/>
        <w:contextualSpacing/>
        <w:jc w:val="both"/>
        <w:rPr>
          <w:rFonts w:eastAsia="Calibri" w:cs="Times New Roman"/>
          <w:szCs w:val="24"/>
          <w:lang w:val="en-US"/>
        </w:rPr>
      </w:pPr>
      <w:r w:rsidRPr="0047632E">
        <w:rPr>
          <w:rFonts w:eastAsia="Calibri" w:cs="Times New Roman"/>
          <w:b/>
          <w:szCs w:val="24"/>
          <w:lang w:val="en-US"/>
        </w:rPr>
        <w:t xml:space="preserve">METODE PENELITIAN </w:t>
      </w:r>
    </w:p>
    <w:p w:rsidR="00A06470" w:rsidRPr="00A06470" w:rsidRDefault="00A06470" w:rsidP="0047632E">
      <w:pPr>
        <w:spacing w:after="0" w:line="240" w:lineRule="auto"/>
        <w:ind w:firstLine="720"/>
        <w:rPr>
          <w:rFonts w:eastAsia="Calibri" w:cs="Times New Roman"/>
          <w:b/>
          <w:szCs w:val="24"/>
          <w:lang w:val="en-US"/>
        </w:rPr>
      </w:pPr>
      <w:r w:rsidRPr="00A06470">
        <w:rPr>
          <w:rFonts w:eastAsia="Calibri" w:cs="Times New Roman"/>
          <w:b/>
          <w:szCs w:val="24"/>
          <w:lang w:val="en-US"/>
        </w:rPr>
        <w:t>Desaian Penelitian</w:t>
      </w:r>
    </w:p>
    <w:p w:rsidR="00A06470" w:rsidRPr="00A06470" w:rsidRDefault="00A06470" w:rsidP="0047632E">
      <w:pPr>
        <w:spacing w:after="0" w:line="240" w:lineRule="auto"/>
        <w:ind w:left="900" w:firstLine="540"/>
        <w:jc w:val="both"/>
        <w:rPr>
          <w:rFonts w:eastAsia="Calibri" w:cs="Times New Roman"/>
          <w:b/>
          <w:szCs w:val="24"/>
          <w:lang w:val="en-US"/>
        </w:rPr>
      </w:pPr>
      <w:r w:rsidRPr="00A06470">
        <w:rPr>
          <w:rFonts w:eastAsia="Calibri" w:cs="Times New Roman"/>
          <w:szCs w:val="24"/>
          <w:lang w:val="en-US"/>
        </w:rPr>
        <w:t>Desain penelitian ini menggunakan penelitian lapangan yaitu dengan kata-kata dan tindakan, selebihnya adalah data tambahan seperti dokumen dan lain-lain (Lexy, 2014:157), dengan mengambil suatu objek penellitiannya pada PT. Mega Rozaq Tour. Metode penelitian ini adalah penelitian deskriptif kualitatif. Dimana penelitian ini dilakukan dengan mendiskripsikan penggunaan sistem informasi akuntansi persediaan dan sistem pengendalian internal persediaan yang dilakukan PT. Mega Rozaq Tour.</w:t>
      </w:r>
    </w:p>
    <w:p w:rsidR="00A06470" w:rsidRDefault="00A06470" w:rsidP="0047632E">
      <w:pPr>
        <w:spacing w:after="0" w:line="240" w:lineRule="auto"/>
        <w:ind w:left="900" w:firstLine="540"/>
        <w:jc w:val="both"/>
        <w:rPr>
          <w:rFonts w:eastAsia="Calibri" w:cs="Times New Roman"/>
          <w:szCs w:val="24"/>
          <w:lang w:val="en-US"/>
        </w:rPr>
      </w:pPr>
      <w:r w:rsidRPr="00A06470">
        <w:rPr>
          <w:rFonts w:eastAsia="Calibri" w:cs="Times New Roman"/>
          <w:szCs w:val="24"/>
          <w:lang w:val="en-US"/>
        </w:rPr>
        <w:t>Penelitian ini bertujuan untuk mengetahui bagaimana pelaksanaan sistem informasi akuntansi persediaan barang dan sistem pengendalian internal persediaan barang pada PT. Mega Rozaq Tour yang berkaitan dengan unsur-unsur yang membentuk sistem informasi akuntansi persediaan barang dan sistem pengendalian internal persediaan barang. Dari penelitian ini dapat diketahui apakah sistem informasi akuntansi persediaan dan sistem pengendalian internal pada PT. Mega Rozaq Tour apakah sudah sesuai dengan teori yang ada.</w:t>
      </w:r>
    </w:p>
    <w:p w:rsidR="00A06470" w:rsidRPr="00A06470" w:rsidRDefault="00A06470" w:rsidP="0047632E">
      <w:pPr>
        <w:spacing w:after="0" w:line="240" w:lineRule="auto"/>
        <w:jc w:val="both"/>
        <w:rPr>
          <w:rFonts w:eastAsia="Calibri" w:cs="Times New Roman"/>
          <w:b/>
          <w:szCs w:val="24"/>
          <w:lang w:val="en-US"/>
        </w:rPr>
      </w:pPr>
    </w:p>
    <w:p w:rsidR="00A06470" w:rsidRPr="00A06470" w:rsidRDefault="00A06470" w:rsidP="0047632E">
      <w:pPr>
        <w:spacing w:after="200" w:line="240" w:lineRule="auto"/>
        <w:ind w:left="786"/>
        <w:contextualSpacing/>
        <w:jc w:val="both"/>
        <w:rPr>
          <w:rFonts w:eastAsia="Calibri" w:cs="Times New Roman"/>
          <w:b/>
          <w:szCs w:val="24"/>
          <w:lang w:val="en-US"/>
        </w:rPr>
      </w:pPr>
      <w:r w:rsidRPr="00A06470">
        <w:rPr>
          <w:rFonts w:eastAsia="Calibri" w:cs="Times New Roman"/>
          <w:b/>
          <w:szCs w:val="24"/>
          <w:lang w:val="en-US"/>
        </w:rPr>
        <w:t>Lokasi dan Waktu Penelitian</w:t>
      </w:r>
    </w:p>
    <w:p w:rsidR="00A06470" w:rsidRPr="00A06470" w:rsidRDefault="00A06470" w:rsidP="0047632E">
      <w:pPr>
        <w:spacing w:after="0" w:line="240" w:lineRule="auto"/>
        <w:ind w:left="786" w:firstLine="654"/>
        <w:contextualSpacing/>
        <w:jc w:val="both"/>
        <w:rPr>
          <w:rFonts w:eastAsia="Calibri" w:cs="Times New Roman"/>
          <w:szCs w:val="24"/>
          <w:lang w:val="en-US"/>
        </w:rPr>
      </w:pPr>
      <w:r w:rsidRPr="00A06470">
        <w:rPr>
          <w:rFonts w:eastAsia="Calibri" w:cs="Times New Roman"/>
          <w:szCs w:val="24"/>
          <w:lang w:val="en-US"/>
        </w:rPr>
        <w:t>Lokasi dalam penelitian ini adalah perusahaan tour and travel yaitu PT. Mega Rozaq Tour DI Jalan Raya Siliwangi No.640 Semarang. Waktu peneltiian dan dilakukan setelah pengajuan judul di setujui oleh kepala jurusan. Penelitian ini dilaksanakan setelah penulis menentukan dan mengajukan proposal ke intansi terkait.</w:t>
      </w:r>
    </w:p>
    <w:p w:rsidR="004F70FA" w:rsidRPr="00A06470" w:rsidRDefault="004F70FA" w:rsidP="0047632E">
      <w:pPr>
        <w:spacing w:after="0" w:line="240" w:lineRule="auto"/>
        <w:contextualSpacing/>
        <w:jc w:val="both"/>
        <w:rPr>
          <w:rFonts w:eastAsia="Calibri" w:cs="Times New Roman"/>
          <w:b/>
          <w:szCs w:val="24"/>
          <w:lang w:val="en-US"/>
        </w:rPr>
      </w:pPr>
    </w:p>
    <w:p w:rsidR="00A06470" w:rsidRPr="00A06470" w:rsidRDefault="00A06470" w:rsidP="0047632E">
      <w:pPr>
        <w:spacing w:after="200" w:line="240" w:lineRule="auto"/>
        <w:ind w:left="810"/>
        <w:contextualSpacing/>
        <w:rPr>
          <w:rFonts w:eastAsia="Calibri" w:cs="Times New Roman"/>
          <w:b/>
          <w:szCs w:val="24"/>
          <w:lang w:val="en-US"/>
        </w:rPr>
      </w:pPr>
      <w:r w:rsidRPr="00A06470">
        <w:rPr>
          <w:rFonts w:eastAsia="Calibri" w:cs="Times New Roman"/>
          <w:b/>
          <w:szCs w:val="24"/>
          <w:lang w:val="en-US"/>
        </w:rPr>
        <w:t>Prosedur Pengumpulan Data</w:t>
      </w:r>
    </w:p>
    <w:p w:rsidR="00A06470" w:rsidRPr="00A06470" w:rsidRDefault="00A06470" w:rsidP="0047632E">
      <w:pPr>
        <w:numPr>
          <w:ilvl w:val="0"/>
          <w:numId w:val="18"/>
        </w:numPr>
        <w:spacing w:after="0" w:line="240" w:lineRule="auto"/>
        <w:ind w:left="1267"/>
        <w:contextualSpacing/>
        <w:rPr>
          <w:rFonts w:eastAsia="Calibri" w:cs="Times New Roman"/>
          <w:b/>
          <w:szCs w:val="24"/>
          <w:lang w:val="en-US"/>
        </w:rPr>
      </w:pPr>
      <w:r w:rsidRPr="00A06470">
        <w:rPr>
          <w:rFonts w:eastAsia="Calibri" w:cs="Times New Roman"/>
          <w:b/>
          <w:szCs w:val="24"/>
          <w:lang w:val="en-US"/>
        </w:rPr>
        <w:t>Observasi</w:t>
      </w:r>
    </w:p>
    <w:p w:rsidR="00A06470" w:rsidRPr="00A06470" w:rsidRDefault="00A06470" w:rsidP="0047632E">
      <w:pPr>
        <w:spacing w:after="0" w:line="240" w:lineRule="auto"/>
        <w:ind w:left="1267" w:firstLine="900"/>
        <w:contextualSpacing/>
        <w:jc w:val="both"/>
        <w:rPr>
          <w:rFonts w:eastAsia="Calibri" w:cs="Times New Roman"/>
          <w:szCs w:val="24"/>
          <w:lang w:val="en-US"/>
        </w:rPr>
      </w:pPr>
      <w:r w:rsidRPr="00A06470">
        <w:rPr>
          <w:rFonts w:eastAsia="Calibri" w:cs="Times New Roman"/>
          <w:szCs w:val="24"/>
          <w:lang w:val="en-US"/>
        </w:rPr>
        <w:t>Pengertian observasi menurut Sugiyono (2014: 64) menyatakan bahwa Observasi adalah peninjauan langsung ke lokasi yang menjadi objek penelitian terhadap aktivitas perusahaan tersebut.</w:t>
      </w:r>
    </w:p>
    <w:p w:rsidR="00A06470" w:rsidRPr="00A06470" w:rsidRDefault="00A06470" w:rsidP="0047632E">
      <w:pPr>
        <w:spacing w:after="0" w:line="240" w:lineRule="auto"/>
        <w:ind w:left="1267"/>
        <w:contextualSpacing/>
        <w:jc w:val="both"/>
        <w:rPr>
          <w:rFonts w:eastAsia="Calibri" w:cs="Times New Roman"/>
          <w:szCs w:val="24"/>
          <w:lang w:val="en-US"/>
        </w:rPr>
      </w:pPr>
      <w:r w:rsidRPr="00A06470">
        <w:rPr>
          <w:rFonts w:eastAsia="Calibri" w:cs="Times New Roman"/>
          <w:b/>
          <w:szCs w:val="24"/>
          <w:lang w:val="en-US"/>
        </w:rPr>
        <w:tab/>
      </w:r>
      <w:r w:rsidRPr="00A06470">
        <w:rPr>
          <w:rFonts w:eastAsia="Calibri" w:cs="Times New Roman"/>
          <w:b/>
          <w:szCs w:val="24"/>
          <w:lang w:val="en-US"/>
        </w:rPr>
        <w:tab/>
      </w:r>
      <w:r w:rsidRPr="00A06470">
        <w:rPr>
          <w:rFonts w:eastAsia="Calibri" w:cs="Times New Roman"/>
          <w:szCs w:val="24"/>
          <w:lang w:val="en-US"/>
        </w:rPr>
        <w:t>Dalam penelitian ini yang menjadi lokasi objek dalam penelitian adalah PT.Mega Rozaq Tour yang berada di Jl. Raya Siliwangi No.640 Ngaliyan Semarang Barat.</w:t>
      </w:r>
    </w:p>
    <w:p w:rsidR="00A06470" w:rsidRPr="00A06470" w:rsidRDefault="00A06470" w:rsidP="0047632E">
      <w:pPr>
        <w:numPr>
          <w:ilvl w:val="0"/>
          <w:numId w:val="18"/>
        </w:numPr>
        <w:spacing w:after="0" w:line="240" w:lineRule="auto"/>
        <w:ind w:left="1267"/>
        <w:contextualSpacing/>
        <w:rPr>
          <w:rFonts w:eastAsia="Calibri" w:cs="Times New Roman"/>
          <w:b/>
          <w:szCs w:val="24"/>
          <w:lang w:val="en-US"/>
        </w:rPr>
      </w:pPr>
      <w:r w:rsidRPr="00A06470">
        <w:rPr>
          <w:rFonts w:eastAsia="Calibri" w:cs="Times New Roman"/>
          <w:b/>
          <w:szCs w:val="24"/>
          <w:lang w:val="en-US"/>
        </w:rPr>
        <w:t>Wawancara</w:t>
      </w:r>
    </w:p>
    <w:p w:rsidR="00A06470" w:rsidRPr="00A06470" w:rsidRDefault="00A06470" w:rsidP="0047632E">
      <w:pPr>
        <w:spacing w:after="0" w:line="240" w:lineRule="auto"/>
        <w:ind w:left="1267" w:firstLine="900"/>
        <w:contextualSpacing/>
        <w:jc w:val="both"/>
        <w:rPr>
          <w:rFonts w:eastAsia="Calibri" w:cs="Times New Roman"/>
          <w:szCs w:val="24"/>
          <w:lang w:val="en-US"/>
        </w:rPr>
      </w:pPr>
      <w:r w:rsidRPr="00A06470">
        <w:rPr>
          <w:rFonts w:eastAsia="Calibri" w:cs="Times New Roman"/>
          <w:szCs w:val="24"/>
          <w:lang w:val="en-US"/>
        </w:rPr>
        <w:t>Menurut Sugiyono (2014: 72) Wawancara adalah teknik pengunpulan data yang menggunakan pertanyaan secara lisan kepada subjek penelitian. Data yang dikumpulkan umumnya berupa masalah tertentu yang bersifat kompleks, sensitif atau kontroversial, sehingga kemungkinan jika dilakukan dengan teknik kuisioner akan kurang memperoleh tanggapan responden. Hasil wawancara selanjutnya dicatat oleh pewawancara sebagai data penelitian.</w:t>
      </w:r>
    </w:p>
    <w:p w:rsidR="00A06470" w:rsidRPr="00A06470" w:rsidRDefault="00A06470" w:rsidP="0047632E">
      <w:pPr>
        <w:spacing w:after="0" w:line="240" w:lineRule="auto"/>
        <w:ind w:left="1267" w:firstLine="900"/>
        <w:contextualSpacing/>
        <w:jc w:val="both"/>
        <w:rPr>
          <w:rFonts w:eastAsia="Calibri" w:cs="Times New Roman"/>
          <w:szCs w:val="24"/>
          <w:lang w:val="en-US"/>
        </w:rPr>
      </w:pPr>
      <w:r w:rsidRPr="00A06470">
        <w:rPr>
          <w:rFonts w:eastAsia="Calibri" w:cs="Times New Roman"/>
          <w:szCs w:val="24"/>
          <w:lang w:val="en-US"/>
        </w:rPr>
        <w:t>Pada penelitian ini wawancara dilakukan pada saat jam istirahat dimana peneliti mewawancarai bagian logistik yaitu Bapak Catur Apriyanto Nugroho sebagai narasumber pada penelitian ini.</w:t>
      </w:r>
    </w:p>
    <w:p w:rsidR="00A06470" w:rsidRPr="00A06470" w:rsidRDefault="00A06470" w:rsidP="0047632E">
      <w:pPr>
        <w:numPr>
          <w:ilvl w:val="0"/>
          <w:numId w:val="18"/>
        </w:numPr>
        <w:spacing w:after="0" w:line="240" w:lineRule="auto"/>
        <w:ind w:left="1267"/>
        <w:contextualSpacing/>
        <w:jc w:val="both"/>
        <w:rPr>
          <w:rFonts w:eastAsia="Calibri" w:cs="Times New Roman"/>
          <w:b/>
          <w:szCs w:val="24"/>
          <w:lang w:val="en-US"/>
        </w:rPr>
      </w:pPr>
      <w:r w:rsidRPr="00A06470">
        <w:rPr>
          <w:rFonts w:eastAsia="Calibri" w:cs="Times New Roman"/>
          <w:b/>
          <w:szCs w:val="24"/>
          <w:lang w:val="en-US"/>
        </w:rPr>
        <w:t>Dokumentasi</w:t>
      </w:r>
    </w:p>
    <w:p w:rsidR="00A06470" w:rsidRPr="00A06470" w:rsidRDefault="00A06470" w:rsidP="0047632E">
      <w:pPr>
        <w:spacing w:after="0" w:line="240" w:lineRule="auto"/>
        <w:ind w:left="1267" w:firstLine="900"/>
        <w:contextualSpacing/>
        <w:jc w:val="both"/>
        <w:rPr>
          <w:rFonts w:eastAsia="Calibri" w:cs="Times New Roman"/>
          <w:szCs w:val="24"/>
          <w:lang w:val="en-US"/>
        </w:rPr>
      </w:pPr>
      <w:r w:rsidRPr="00A06470">
        <w:rPr>
          <w:rFonts w:eastAsia="Calibri" w:cs="Times New Roman"/>
          <w:szCs w:val="24"/>
          <w:lang w:val="en-US"/>
        </w:rPr>
        <w:t>Dokumentasi adalah metode yang digunakan untuk mencari data langsung dari tempat penelitian yang berupa, faktur, jurnal, surat-surat, notulen hasil rapat, memo atau dalam bentuk laporan program Sugiyono (2014: 74)</w:t>
      </w:r>
    </w:p>
    <w:p w:rsidR="00A06470" w:rsidRPr="00A06470" w:rsidRDefault="00A06470" w:rsidP="0047632E">
      <w:pPr>
        <w:spacing w:after="0" w:line="240" w:lineRule="auto"/>
        <w:ind w:left="1267" w:firstLine="900"/>
        <w:contextualSpacing/>
        <w:jc w:val="both"/>
        <w:rPr>
          <w:rFonts w:eastAsia="Calibri" w:cs="Times New Roman"/>
          <w:b/>
          <w:szCs w:val="24"/>
          <w:lang w:val="en-US"/>
        </w:rPr>
      </w:pPr>
      <w:r w:rsidRPr="00A06470">
        <w:rPr>
          <w:rFonts w:eastAsia="Calibri" w:cs="Times New Roman"/>
          <w:szCs w:val="24"/>
          <w:lang w:val="en-US"/>
        </w:rPr>
        <w:t>Dokumentasi pada penelitian ini adalah dokumentasi foto-foto equipment pada PT.Mega Rozaq Tour ,foto penyerahan perlengkapan umroh pada jamaah dan surat tanda terima jamaah.</w:t>
      </w:r>
    </w:p>
    <w:p w:rsidR="00A06470" w:rsidRPr="00A06470" w:rsidRDefault="00A06470" w:rsidP="0047632E">
      <w:pPr>
        <w:numPr>
          <w:ilvl w:val="0"/>
          <w:numId w:val="18"/>
        </w:numPr>
        <w:spacing w:after="0" w:line="240" w:lineRule="auto"/>
        <w:ind w:left="1267"/>
        <w:contextualSpacing/>
        <w:rPr>
          <w:rFonts w:eastAsia="Calibri" w:cs="Times New Roman"/>
          <w:b/>
          <w:szCs w:val="24"/>
          <w:lang w:val="en-US"/>
        </w:rPr>
      </w:pPr>
      <w:r w:rsidRPr="00A06470">
        <w:rPr>
          <w:rFonts w:eastAsia="Calibri" w:cs="Times New Roman"/>
          <w:b/>
          <w:szCs w:val="24"/>
          <w:lang w:val="en-US"/>
        </w:rPr>
        <w:t>Studi Pustaka</w:t>
      </w:r>
    </w:p>
    <w:p w:rsidR="00A06470" w:rsidRPr="00A06470" w:rsidRDefault="00A06470" w:rsidP="0047632E">
      <w:pPr>
        <w:spacing w:after="0" w:line="240" w:lineRule="auto"/>
        <w:ind w:left="1267" w:firstLine="900"/>
        <w:contextualSpacing/>
        <w:jc w:val="both"/>
        <w:rPr>
          <w:rFonts w:eastAsia="Calibri" w:cs="Times New Roman"/>
          <w:szCs w:val="24"/>
          <w:lang w:val="en-US"/>
        </w:rPr>
      </w:pPr>
      <w:r w:rsidRPr="00A06470">
        <w:rPr>
          <w:rFonts w:eastAsia="Calibri" w:cs="Times New Roman"/>
          <w:szCs w:val="24"/>
          <w:lang w:val="en-US"/>
        </w:rPr>
        <w:t>Teknik pengumpulan data yang dilakukan dengan mempelajari buku-buku referensi, laporan-laporan, majalah-majalah, jurnal-jurnal dan media lainnya yang berkaitan dengan obyek penelitian (Sugiyono, 2014: 78)</w:t>
      </w:r>
    </w:p>
    <w:p w:rsidR="00A06470" w:rsidRDefault="00A06470" w:rsidP="0047632E">
      <w:pPr>
        <w:spacing w:after="0" w:line="240" w:lineRule="auto"/>
        <w:ind w:left="1267" w:firstLine="900"/>
        <w:contextualSpacing/>
        <w:jc w:val="both"/>
        <w:rPr>
          <w:rFonts w:eastAsia="Calibri" w:cs="Times New Roman"/>
          <w:szCs w:val="24"/>
          <w:lang w:val="en-US"/>
        </w:rPr>
      </w:pPr>
      <w:r w:rsidRPr="00A06470">
        <w:rPr>
          <w:rFonts w:eastAsia="Calibri" w:cs="Times New Roman"/>
          <w:szCs w:val="24"/>
          <w:lang w:val="en-US"/>
        </w:rPr>
        <w:t>Dalam penelitian ini, peneliti mempelajari catatan penerimaan logistik pada jamaah umroh dan mempelajari laporan-laporan dari bagian administrasi dan keuangan.</w:t>
      </w:r>
    </w:p>
    <w:p w:rsidR="00E04805" w:rsidRPr="00A06470" w:rsidRDefault="00E04805" w:rsidP="0047632E">
      <w:pPr>
        <w:spacing w:after="200" w:line="240" w:lineRule="auto"/>
        <w:ind w:left="1260" w:firstLine="900"/>
        <w:contextualSpacing/>
        <w:jc w:val="both"/>
        <w:rPr>
          <w:rFonts w:eastAsia="Calibri" w:cs="Times New Roman"/>
          <w:b/>
          <w:szCs w:val="24"/>
          <w:lang w:val="en-US"/>
        </w:rPr>
      </w:pPr>
    </w:p>
    <w:p w:rsidR="00A06470" w:rsidRPr="00A06470" w:rsidRDefault="00A06470" w:rsidP="0047632E">
      <w:pPr>
        <w:spacing w:after="200" w:line="240" w:lineRule="auto"/>
        <w:ind w:left="900"/>
        <w:contextualSpacing/>
        <w:jc w:val="both"/>
        <w:rPr>
          <w:rFonts w:eastAsia="Calibri" w:cs="Times New Roman"/>
          <w:b/>
          <w:szCs w:val="24"/>
          <w:lang w:val="en-US"/>
        </w:rPr>
      </w:pPr>
      <w:r w:rsidRPr="00A06470">
        <w:rPr>
          <w:rFonts w:eastAsia="Calibri" w:cs="Times New Roman"/>
          <w:b/>
          <w:szCs w:val="24"/>
          <w:lang w:val="en-US"/>
        </w:rPr>
        <w:t>Teknik Analisis Data</w:t>
      </w:r>
    </w:p>
    <w:p w:rsidR="00A06470" w:rsidRPr="00A06470" w:rsidRDefault="00A06470" w:rsidP="0047632E">
      <w:pPr>
        <w:spacing w:after="200" w:line="240" w:lineRule="auto"/>
        <w:ind w:left="900" w:firstLine="540"/>
        <w:contextualSpacing/>
        <w:jc w:val="both"/>
        <w:rPr>
          <w:rFonts w:eastAsia="Calibri" w:cs="Times New Roman"/>
          <w:b/>
          <w:szCs w:val="24"/>
          <w:lang w:val="en-US"/>
        </w:rPr>
      </w:pPr>
      <w:r w:rsidRPr="00A06470">
        <w:rPr>
          <w:rFonts w:eastAsia="Calibri" w:cs="Times New Roman"/>
          <w:color w:val="000000"/>
          <w:szCs w:val="24"/>
          <w:lang w:val="en-US"/>
        </w:rPr>
        <w:t>Analisis data merupakan bagian terpenting dalam penelitian. Data yang dikumpulkan akan bermakna dan berguna dalam menjawab permasalahan penelitian jika di olah dan dianalisis. Teknik analisis data yang digunakan adalah menggunakan model interaktif Miles dan Huberman yang terdiri dari 3 langkah, yakni (</w:t>
      </w:r>
      <w:r w:rsidRPr="00A06470">
        <w:rPr>
          <w:rFonts w:eastAsia="Calibri" w:cs="Times New Roman"/>
          <w:szCs w:val="24"/>
          <w:lang w:val="en-US"/>
        </w:rPr>
        <w:t>Lexy, 2014:159</w:t>
      </w:r>
      <w:r w:rsidRPr="00A06470">
        <w:rPr>
          <w:rFonts w:eastAsia="Calibri" w:cs="Times New Roman"/>
          <w:color w:val="000000"/>
          <w:szCs w:val="24"/>
          <w:lang w:val="en-US"/>
        </w:rPr>
        <w:t>):</w:t>
      </w:r>
    </w:p>
    <w:p w:rsidR="00A06470" w:rsidRPr="00A06470" w:rsidRDefault="00A06470" w:rsidP="0047632E">
      <w:pPr>
        <w:numPr>
          <w:ilvl w:val="0"/>
          <w:numId w:val="17"/>
        </w:numPr>
        <w:spacing w:after="200" w:line="240" w:lineRule="auto"/>
        <w:ind w:left="1260"/>
        <w:contextualSpacing/>
        <w:jc w:val="both"/>
        <w:rPr>
          <w:rFonts w:eastAsia="Calibri" w:cs="Times New Roman"/>
          <w:b/>
          <w:szCs w:val="24"/>
          <w:lang w:val="en-US"/>
        </w:rPr>
      </w:pPr>
      <w:r w:rsidRPr="00A06470">
        <w:rPr>
          <w:rFonts w:eastAsia="Calibri" w:cs="Times New Roman"/>
          <w:color w:val="000000"/>
          <w:szCs w:val="24"/>
          <w:lang w:val="en-US"/>
        </w:rPr>
        <w:t xml:space="preserve">Reduksi data (data </w:t>
      </w:r>
      <w:r w:rsidRPr="00A06470">
        <w:rPr>
          <w:rFonts w:eastAsia="Calibri" w:cs="Times New Roman"/>
          <w:i/>
          <w:color w:val="000000"/>
          <w:szCs w:val="24"/>
          <w:lang w:val="en-US"/>
        </w:rPr>
        <w:t>reduction</w:t>
      </w:r>
      <w:r w:rsidRPr="00A06470">
        <w:rPr>
          <w:rFonts w:eastAsia="Calibri" w:cs="Times New Roman"/>
          <w:color w:val="000000"/>
          <w:szCs w:val="24"/>
          <w:lang w:val="en-US"/>
        </w:rPr>
        <w:t>), dalam tahap ini peneliti melakukan pemilihan, dan pemusatan perhatian untuk penyederhanaan, abstraksi, dan transformasi data kasar di peroleh.</w:t>
      </w:r>
    </w:p>
    <w:p w:rsidR="00A06470" w:rsidRPr="00A06470" w:rsidRDefault="00A06470" w:rsidP="0047632E">
      <w:pPr>
        <w:numPr>
          <w:ilvl w:val="0"/>
          <w:numId w:val="17"/>
        </w:numPr>
        <w:spacing w:after="200" w:line="240" w:lineRule="auto"/>
        <w:ind w:left="1260"/>
        <w:contextualSpacing/>
        <w:jc w:val="both"/>
        <w:rPr>
          <w:rFonts w:eastAsia="Calibri" w:cs="Times New Roman"/>
          <w:b/>
          <w:szCs w:val="24"/>
          <w:lang w:val="en-US"/>
        </w:rPr>
      </w:pPr>
      <w:r w:rsidRPr="00A06470">
        <w:rPr>
          <w:rFonts w:eastAsia="Calibri" w:cs="Times New Roman"/>
          <w:color w:val="000000"/>
          <w:szCs w:val="24"/>
          <w:lang w:val="en-US"/>
        </w:rPr>
        <w:t xml:space="preserve">Penyajian data (data </w:t>
      </w:r>
      <w:r w:rsidRPr="00A06470">
        <w:rPr>
          <w:rFonts w:eastAsia="Calibri" w:cs="Times New Roman"/>
          <w:i/>
          <w:color w:val="000000"/>
          <w:szCs w:val="24"/>
          <w:lang w:val="en-US"/>
        </w:rPr>
        <w:t>display</w:t>
      </w:r>
      <w:r w:rsidRPr="00A06470">
        <w:rPr>
          <w:rFonts w:eastAsia="Calibri" w:cs="Times New Roman"/>
          <w:color w:val="000000"/>
          <w:szCs w:val="24"/>
          <w:lang w:val="en-US"/>
        </w:rPr>
        <w:t xml:space="preserve">), peneliti mengembangkan sebuah deskripsi informasi tersusun untuk menarik kesimpulan dan pengambilan tindakan. </w:t>
      </w:r>
      <w:r w:rsidRPr="00A06470">
        <w:rPr>
          <w:rFonts w:eastAsia="Calibri" w:cs="Times New Roman"/>
          <w:i/>
          <w:color w:val="000000"/>
          <w:szCs w:val="24"/>
          <w:lang w:val="en-US"/>
        </w:rPr>
        <w:t>Display</w:t>
      </w:r>
      <w:r w:rsidRPr="00A06470">
        <w:rPr>
          <w:rFonts w:eastAsia="Calibri" w:cs="Times New Roman"/>
          <w:color w:val="000000"/>
          <w:szCs w:val="24"/>
          <w:lang w:val="en-US"/>
        </w:rPr>
        <w:t xml:space="preserve"> data atau </w:t>
      </w:r>
      <w:r w:rsidRPr="00A06470">
        <w:rPr>
          <w:rFonts w:eastAsia="Calibri" w:cs="Times New Roman"/>
          <w:color w:val="000000"/>
          <w:szCs w:val="24"/>
          <w:lang w:val="en-US"/>
        </w:rPr>
        <w:lastRenderedPageBreak/>
        <w:t>penyajian data yang lazim digunakan pada langkah ini adalah dalam bentuk teks naratif.</w:t>
      </w:r>
    </w:p>
    <w:p w:rsidR="00A06470" w:rsidRDefault="00A06470" w:rsidP="0047632E">
      <w:pPr>
        <w:numPr>
          <w:ilvl w:val="0"/>
          <w:numId w:val="17"/>
        </w:numPr>
        <w:spacing w:after="200" w:line="240" w:lineRule="auto"/>
        <w:ind w:left="1260"/>
        <w:contextualSpacing/>
        <w:jc w:val="both"/>
        <w:rPr>
          <w:rFonts w:eastAsia="Calibri" w:cs="Times New Roman"/>
          <w:color w:val="000000"/>
          <w:szCs w:val="24"/>
          <w:lang w:val="en-US"/>
        </w:rPr>
      </w:pPr>
      <w:r w:rsidRPr="00A06470">
        <w:rPr>
          <w:rFonts w:eastAsia="Calibri" w:cs="Times New Roman"/>
          <w:color w:val="000000"/>
          <w:szCs w:val="24"/>
          <w:lang w:val="en-US"/>
        </w:rPr>
        <w:t>Penarikan kesimpulan dan verifikasi (</w:t>
      </w:r>
      <w:r w:rsidRPr="00A06470">
        <w:rPr>
          <w:rFonts w:eastAsia="Calibri" w:cs="Times New Roman"/>
          <w:i/>
          <w:color w:val="000000"/>
          <w:szCs w:val="24"/>
          <w:lang w:val="en-US"/>
        </w:rPr>
        <w:t>conclusion drawing and verification).</w:t>
      </w:r>
      <w:r w:rsidRPr="00A06470">
        <w:rPr>
          <w:rFonts w:eastAsia="Calibri" w:cs="Times New Roman"/>
          <w:color w:val="000000"/>
          <w:szCs w:val="24"/>
          <w:lang w:val="en-US"/>
        </w:rPr>
        <w:t xml:space="preserve"> Peneliti berusaha menarik kesimpulan dan melakukan verifikasi dengan mencari makna setiap gejala yang diperoleh dari lapangan, mencatat keteraturan dan konfigurasi yang mungkin ada, alur kuasalitas dari fenomena, dan proposisi.</w:t>
      </w:r>
    </w:p>
    <w:p w:rsidR="00A06470" w:rsidRDefault="00A06470" w:rsidP="0047632E">
      <w:pPr>
        <w:spacing w:after="200" w:line="240" w:lineRule="auto"/>
        <w:ind w:left="1260"/>
        <w:contextualSpacing/>
        <w:jc w:val="both"/>
        <w:rPr>
          <w:rFonts w:eastAsia="Calibri" w:cs="Times New Roman"/>
          <w:color w:val="000000"/>
          <w:szCs w:val="24"/>
          <w:lang w:val="en-US"/>
        </w:rPr>
      </w:pPr>
    </w:p>
    <w:p w:rsidR="00A06470" w:rsidRDefault="00A06470" w:rsidP="0047632E">
      <w:pPr>
        <w:spacing w:after="200" w:line="240" w:lineRule="auto"/>
        <w:ind w:left="900"/>
        <w:contextualSpacing/>
        <w:jc w:val="both"/>
        <w:rPr>
          <w:rFonts w:eastAsia="Calibri" w:cs="Times New Roman"/>
          <w:b/>
          <w:color w:val="000000"/>
          <w:szCs w:val="24"/>
          <w:lang w:val="en-US"/>
        </w:rPr>
      </w:pPr>
      <w:r w:rsidRPr="00A06470">
        <w:rPr>
          <w:rFonts w:eastAsia="Calibri" w:cs="Times New Roman"/>
          <w:b/>
          <w:color w:val="000000"/>
          <w:szCs w:val="24"/>
          <w:lang w:val="en-US"/>
        </w:rPr>
        <w:t xml:space="preserve">HASIL PENELITIAN DAN PEMBAHASAN </w:t>
      </w:r>
    </w:p>
    <w:p w:rsidR="00A06470" w:rsidRDefault="00A06470" w:rsidP="0047632E">
      <w:pPr>
        <w:spacing w:after="200" w:line="240" w:lineRule="auto"/>
        <w:ind w:left="900"/>
        <w:contextualSpacing/>
        <w:jc w:val="both"/>
        <w:rPr>
          <w:rFonts w:eastAsia="Calibri" w:cs="Times New Roman"/>
          <w:b/>
          <w:color w:val="000000"/>
          <w:szCs w:val="24"/>
          <w:lang w:val="en-US"/>
        </w:rPr>
      </w:pPr>
      <w:r w:rsidRPr="00A06470">
        <w:rPr>
          <w:rFonts w:eastAsia="Calibri" w:cs="Times New Roman"/>
          <w:b/>
          <w:szCs w:val="24"/>
          <w:lang w:val="en-US"/>
        </w:rPr>
        <w:t>Sistem Pengendalian Internal Equipment PT. Mega Rozaq Tour di Semarang</w:t>
      </w:r>
    </w:p>
    <w:p w:rsidR="00A06470" w:rsidRPr="00A06470" w:rsidRDefault="00A06470" w:rsidP="0047632E">
      <w:pPr>
        <w:spacing w:after="200" w:line="240" w:lineRule="auto"/>
        <w:ind w:left="900" w:firstLine="540"/>
        <w:contextualSpacing/>
        <w:jc w:val="both"/>
        <w:rPr>
          <w:rFonts w:eastAsia="Calibri" w:cs="Times New Roman"/>
          <w:szCs w:val="24"/>
        </w:rPr>
      </w:pPr>
      <w:r w:rsidRPr="00A06470">
        <w:rPr>
          <w:rFonts w:eastAsia="Calibri" w:cs="Times New Roman"/>
          <w:szCs w:val="24"/>
        </w:rPr>
        <w:t xml:space="preserve">Sistem pengendalian internal persediaan barang jadi yang ada pada PT. Mega Rozaq Tour dirancang cukup sederhana agar mudah melakukan akses untuk semua karyawan. Sistem pengendalian internal pada persediaan bertujuan untuk mencegah hal-hal yang tidak diinginkan seperti penyelewengan dan pencurian persediaan. </w:t>
      </w:r>
    </w:p>
    <w:p w:rsidR="00A06470" w:rsidRPr="00A06470" w:rsidRDefault="00A06470" w:rsidP="0047632E">
      <w:pPr>
        <w:spacing w:after="0" w:line="240" w:lineRule="auto"/>
        <w:ind w:left="720" w:firstLine="720"/>
        <w:jc w:val="both"/>
        <w:rPr>
          <w:rFonts w:eastAsia="Calibri" w:cs="Times New Roman"/>
          <w:szCs w:val="24"/>
        </w:rPr>
      </w:pPr>
      <w:r w:rsidRPr="00A06470">
        <w:rPr>
          <w:rFonts w:eastAsia="Calibri" w:cs="Times New Roman"/>
          <w:szCs w:val="24"/>
        </w:rPr>
        <w:t>Praktik-praktik dalam melaksanakan tugas dan fungsi setiap unit organisasi yang dilakukan PT. Mega Rozaq Tour adalah sebagai berikut:</w:t>
      </w:r>
    </w:p>
    <w:p w:rsidR="00A06470" w:rsidRPr="00A06470" w:rsidRDefault="00A06470" w:rsidP="0047632E">
      <w:pPr>
        <w:numPr>
          <w:ilvl w:val="0"/>
          <w:numId w:val="23"/>
        </w:numPr>
        <w:spacing w:after="200" w:line="240" w:lineRule="auto"/>
        <w:ind w:left="1800"/>
        <w:contextualSpacing/>
        <w:jc w:val="both"/>
        <w:rPr>
          <w:rFonts w:eastAsia="Calibri" w:cs="Times New Roman"/>
          <w:szCs w:val="24"/>
        </w:rPr>
      </w:pPr>
      <w:r w:rsidRPr="00A06470">
        <w:rPr>
          <w:rFonts w:eastAsia="Calibri" w:cs="Times New Roman"/>
          <w:szCs w:val="24"/>
        </w:rPr>
        <w:t xml:space="preserve">Pemeriksaan mendadak (surprised audit). Pemeriksaan mendadak dilaksanakan </w:t>
      </w:r>
      <w:r w:rsidRPr="00A06470">
        <w:rPr>
          <w:rFonts w:eastAsia="Calibri" w:cs="Times New Roman"/>
          <w:szCs w:val="24"/>
          <w:lang w:val="en-US"/>
        </w:rPr>
        <w:t xml:space="preserve">setiap satu bulan sekali dan </w:t>
      </w:r>
      <w:r w:rsidRPr="00A06470">
        <w:rPr>
          <w:rFonts w:eastAsia="Calibri" w:cs="Times New Roman"/>
          <w:szCs w:val="24"/>
        </w:rPr>
        <w:t>tanpa pemberitahuan terlebih dahulu kepada pihak yang akan diperiksa, dengan jadwal yang tidak teratur.</w:t>
      </w:r>
      <w:r w:rsidRPr="00A06470">
        <w:rPr>
          <w:rFonts w:eastAsia="Calibri" w:cs="Times New Roman"/>
          <w:szCs w:val="24"/>
          <w:lang w:val="en-US"/>
        </w:rPr>
        <w:t xml:space="preserve"> Tujuannya agar setiap pegawai meningkatkan kesiapannya memberikan laporan pekerjaannya.</w:t>
      </w:r>
    </w:p>
    <w:p w:rsidR="00A06470" w:rsidRPr="00A06470" w:rsidRDefault="00A06470" w:rsidP="0047632E">
      <w:pPr>
        <w:numPr>
          <w:ilvl w:val="0"/>
          <w:numId w:val="23"/>
        </w:numPr>
        <w:spacing w:after="200" w:line="240" w:lineRule="auto"/>
        <w:ind w:left="1800"/>
        <w:contextualSpacing/>
        <w:jc w:val="both"/>
        <w:rPr>
          <w:rFonts w:eastAsia="Calibri" w:cs="Times New Roman"/>
          <w:szCs w:val="24"/>
        </w:rPr>
      </w:pPr>
      <w:r w:rsidRPr="00A06470">
        <w:rPr>
          <w:rFonts w:eastAsia="Calibri" w:cs="Times New Roman"/>
          <w:szCs w:val="24"/>
        </w:rPr>
        <w:t>Pengambilan cuti bagi karyawan yang berhak.</w:t>
      </w:r>
      <w:r w:rsidRPr="00A06470">
        <w:rPr>
          <w:rFonts w:eastAsia="Calibri" w:cs="Times New Roman"/>
          <w:szCs w:val="24"/>
          <w:lang w:val="en-US"/>
        </w:rPr>
        <w:t xml:space="preserve"> Dalam hal ini seperti cuti tahunan karyawan berhak untuk ambil cuti tahunan selama 10 ( sepuluh ) hari kerja. Untuk cuti sakit diberikan sesuai dengan anjuran dari surat dokter dan untuk cuti hamil 1,5 bulan sebelum melahirkan dan 1,5 bulan setelah melahirkan.  </w:t>
      </w:r>
    </w:p>
    <w:p w:rsidR="00A06470" w:rsidRPr="00CF4D9F" w:rsidRDefault="00A06470" w:rsidP="0047632E">
      <w:pPr>
        <w:numPr>
          <w:ilvl w:val="0"/>
          <w:numId w:val="23"/>
        </w:numPr>
        <w:spacing w:after="200" w:line="240" w:lineRule="auto"/>
        <w:ind w:left="1800"/>
        <w:contextualSpacing/>
        <w:jc w:val="both"/>
        <w:rPr>
          <w:rFonts w:eastAsia="Calibri" w:cs="Times New Roman"/>
          <w:szCs w:val="24"/>
        </w:rPr>
      </w:pPr>
      <w:r w:rsidRPr="00A06470">
        <w:rPr>
          <w:rFonts w:eastAsia="Calibri" w:cs="Times New Roman"/>
          <w:szCs w:val="24"/>
          <w:lang w:val="en-US"/>
        </w:rPr>
        <w:t>Sebulan sekali dan s</w:t>
      </w:r>
      <w:r w:rsidRPr="00A06470">
        <w:rPr>
          <w:rFonts w:eastAsia="Calibri" w:cs="Times New Roman"/>
          <w:szCs w:val="24"/>
        </w:rPr>
        <w:t xml:space="preserve">ecara rutin </w:t>
      </w:r>
      <w:r w:rsidRPr="00A06470">
        <w:rPr>
          <w:rFonts w:eastAsia="Calibri" w:cs="Times New Roman"/>
          <w:szCs w:val="24"/>
          <w:lang w:val="en-US"/>
        </w:rPr>
        <w:t>pimpinan, bagian administrasi dan bagian logistik mel</w:t>
      </w:r>
      <w:r w:rsidRPr="00A06470">
        <w:rPr>
          <w:rFonts w:eastAsia="Calibri" w:cs="Times New Roman"/>
          <w:szCs w:val="24"/>
        </w:rPr>
        <w:t>akukan pencocokan fisik persediaan yang ada digudang dengan catatan.</w:t>
      </w:r>
    </w:p>
    <w:p w:rsidR="00CF4D9F" w:rsidRDefault="00CF4D9F" w:rsidP="00CF4D9F">
      <w:pPr>
        <w:spacing w:after="200" w:line="240" w:lineRule="auto"/>
        <w:contextualSpacing/>
        <w:jc w:val="both"/>
        <w:rPr>
          <w:rFonts w:eastAsia="Calibri" w:cs="Times New Roman"/>
          <w:szCs w:val="24"/>
          <w:lang w:val="en-US"/>
        </w:rPr>
      </w:pPr>
    </w:p>
    <w:p w:rsidR="00CF4D9F" w:rsidRPr="00A06470" w:rsidRDefault="00CF4D9F" w:rsidP="00CF4D9F">
      <w:pPr>
        <w:spacing w:after="200" w:line="240" w:lineRule="auto"/>
        <w:contextualSpacing/>
        <w:jc w:val="both"/>
        <w:rPr>
          <w:rFonts w:eastAsia="Calibri" w:cs="Times New Roman"/>
          <w:szCs w:val="24"/>
        </w:rPr>
      </w:pPr>
    </w:p>
    <w:p w:rsidR="00A06470" w:rsidRPr="00A06470" w:rsidRDefault="00A06470" w:rsidP="0047632E">
      <w:pPr>
        <w:spacing w:after="200" w:line="240" w:lineRule="auto"/>
        <w:ind w:left="720"/>
        <w:jc w:val="both"/>
        <w:rPr>
          <w:rFonts w:eastAsia="Calibri" w:cs="Times New Roman"/>
          <w:szCs w:val="24"/>
        </w:rPr>
      </w:pPr>
      <w:r w:rsidRPr="00A06470">
        <w:rPr>
          <w:rFonts w:eastAsia="Calibri" w:cs="Times New Roman"/>
          <w:b/>
          <w:szCs w:val="24"/>
        </w:rPr>
        <w:t>S</w:t>
      </w:r>
      <w:r w:rsidRPr="00A06470">
        <w:rPr>
          <w:rFonts w:eastAsia="Calibri" w:cs="Times New Roman"/>
          <w:b/>
          <w:szCs w:val="24"/>
          <w:lang w:val="en-US"/>
        </w:rPr>
        <w:t xml:space="preserve">istem </w:t>
      </w:r>
      <w:r w:rsidRPr="00A06470">
        <w:rPr>
          <w:rFonts w:eastAsia="Calibri" w:cs="Times New Roman"/>
          <w:b/>
          <w:szCs w:val="24"/>
        </w:rPr>
        <w:t>I</w:t>
      </w:r>
      <w:r w:rsidRPr="00A06470">
        <w:rPr>
          <w:rFonts w:eastAsia="Calibri" w:cs="Times New Roman"/>
          <w:b/>
          <w:szCs w:val="24"/>
          <w:lang w:val="en-US"/>
        </w:rPr>
        <w:t xml:space="preserve">nformasi </w:t>
      </w:r>
      <w:r w:rsidRPr="00A06470">
        <w:rPr>
          <w:rFonts w:eastAsia="Calibri" w:cs="Times New Roman"/>
          <w:b/>
          <w:szCs w:val="24"/>
        </w:rPr>
        <w:t>A</w:t>
      </w:r>
      <w:r w:rsidRPr="00A06470">
        <w:rPr>
          <w:rFonts w:eastAsia="Calibri" w:cs="Times New Roman"/>
          <w:b/>
          <w:szCs w:val="24"/>
          <w:lang w:val="en-US"/>
        </w:rPr>
        <w:t xml:space="preserve">kutansi </w:t>
      </w:r>
      <w:r w:rsidRPr="00A06470">
        <w:rPr>
          <w:rFonts w:eastAsia="Calibri" w:cs="Times New Roman"/>
          <w:b/>
          <w:szCs w:val="24"/>
        </w:rPr>
        <w:t>P</w:t>
      </w:r>
      <w:r w:rsidRPr="00A06470">
        <w:rPr>
          <w:rFonts w:eastAsia="Calibri" w:cs="Times New Roman"/>
          <w:b/>
          <w:szCs w:val="24"/>
          <w:lang w:val="en-US"/>
        </w:rPr>
        <w:t>ersediaan Equipment PT. Mega Rozaq Tour di Semaran</w:t>
      </w:r>
      <w:r w:rsidRPr="00A06470">
        <w:rPr>
          <w:rFonts w:eastAsia="Calibri" w:cs="Times New Roman"/>
          <w:b/>
          <w:szCs w:val="24"/>
        </w:rPr>
        <w:t>g</w:t>
      </w:r>
    </w:p>
    <w:p w:rsidR="00A06470" w:rsidRPr="00A06470" w:rsidRDefault="00A06470" w:rsidP="0047632E">
      <w:pPr>
        <w:spacing w:after="200" w:line="240" w:lineRule="auto"/>
        <w:ind w:left="720" w:firstLine="630"/>
        <w:contextualSpacing/>
        <w:jc w:val="both"/>
        <w:rPr>
          <w:rFonts w:eastAsia="Calibri" w:cs="Times New Roman"/>
          <w:szCs w:val="24"/>
          <w:lang w:val="en-US"/>
        </w:rPr>
      </w:pPr>
      <w:r w:rsidRPr="00A06470">
        <w:rPr>
          <w:rFonts w:eastAsia="Calibri" w:cs="Times New Roman"/>
          <w:szCs w:val="24"/>
        </w:rPr>
        <w:t>Sistem informasi akuntansi dan pengendalian merupakan satu kesatuan karena dalam menerapkan suatu sistem informasi akuntansi yang baik harus memperhatikan penerapan unsur-unsur dalam pengendalian yang memadai. Fokus utama pengendalian yang berkaitan dengan sistem informasi akuntansi adalah transaksi yang dilaksanakan oleh perusahaan telah memadai atau masih terdapat kekurangan</w:t>
      </w:r>
      <w:r w:rsidRPr="00A06470">
        <w:rPr>
          <w:rFonts w:eastAsia="Calibri" w:cs="Times New Roman"/>
          <w:szCs w:val="24"/>
          <w:lang w:val="en-US"/>
        </w:rPr>
        <w:t xml:space="preserve"> dalam hal penerimaan logistik kepada calon jamaah.</w:t>
      </w:r>
    </w:p>
    <w:p w:rsidR="00A06470" w:rsidRPr="00A06470" w:rsidRDefault="00A06470" w:rsidP="0047632E">
      <w:pPr>
        <w:spacing w:after="200" w:line="240" w:lineRule="auto"/>
        <w:ind w:left="720" w:firstLine="630"/>
        <w:contextualSpacing/>
        <w:jc w:val="both"/>
        <w:rPr>
          <w:rFonts w:eastAsia="Calibri" w:cs="Times New Roman"/>
          <w:szCs w:val="24"/>
          <w:lang w:val="en-US"/>
        </w:rPr>
      </w:pPr>
      <w:r w:rsidRPr="00A06470">
        <w:rPr>
          <w:rFonts w:eastAsia="Calibri" w:cs="Times New Roman"/>
          <w:szCs w:val="24"/>
        </w:rPr>
        <w:t>Peranan sistem informasi akuntansi persediaan yang ada pada PT. Mega Rozaq Tour telah cukup memadai karena telah menggunakan sistem informasi akuntansi terkomputerisasi yang dapat memudahkan para karyawan dalam melakukan stock persediaan barang untuk jamaah haji serta didukung oleh unsur-unsur dari sistem informasi akuntansi itu sendiri yang terdiri dari formulir-formulir dan catatan atas persediaan barang dagang.</w:t>
      </w:r>
    </w:p>
    <w:p w:rsidR="00A06470" w:rsidRPr="00A06470" w:rsidRDefault="00A06470" w:rsidP="0047632E">
      <w:pPr>
        <w:spacing w:after="200" w:line="240" w:lineRule="auto"/>
        <w:ind w:left="720" w:firstLine="630"/>
        <w:contextualSpacing/>
        <w:jc w:val="both"/>
        <w:rPr>
          <w:rFonts w:eastAsia="Calibri" w:cs="Times New Roman"/>
          <w:szCs w:val="24"/>
          <w:lang w:val="en-US"/>
        </w:rPr>
      </w:pPr>
      <w:r w:rsidRPr="00A06470">
        <w:rPr>
          <w:rFonts w:eastAsia="Calibri" w:cs="Times New Roman"/>
          <w:szCs w:val="24"/>
        </w:rPr>
        <w:t>Persediaan</w:t>
      </w:r>
      <w:r w:rsidRPr="00A06470">
        <w:rPr>
          <w:rFonts w:eastAsia="Calibri" w:cs="Times New Roman"/>
          <w:szCs w:val="24"/>
          <w:lang w:val="en-US"/>
        </w:rPr>
        <w:t xml:space="preserve"> equipment</w:t>
      </w:r>
      <w:r w:rsidRPr="00A06470">
        <w:rPr>
          <w:rFonts w:eastAsia="Calibri" w:cs="Times New Roman"/>
          <w:szCs w:val="24"/>
        </w:rPr>
        <w:t xml:space="preserve"> PT. Mega Rozaq Tour bersumber dari pembelian suplier. Semua kegiatan persediaan barang PT. Mega Rozaq Tour terkadang masih dilakukan </w:t>
      </w:r>
      <w:r w:rsidRPr="00A06470">
        <w:rPr>
          <w:rFonts w:eastAsia="Calibri" w:cs="Times New Roman"/>
          <w:szCs w:val="24"/>
        </w:rPr>
        <w:lastRenderedPageBreak/>
        <w:t>secara manual</w:t>
      </w:r>
      <w:r w:rsidRPr="00A06470">
        <w:rPr>
          <w:rFonts w:eastAsia="Calibri" w:cs="Times New Roman"/>
          <w:szCs w:val="24"/>
          <w:lang w:val="en-US"/>
        </w:rPr>
        <w:t xml:space="preserve">, yaitu dengan pencacatan menggunakan buku dan tulis tangan. </w:t>
      </w:r>
      <w:r w:rsidRPr="00A06470">
        <w:rPr>
          <w:rFonts w:eastAsia="Calibri" w:cs="Times New Roman"/>
          <w:szCs w:val="24"/>
        </w:rPr>
        <w:t xml:space="preserve">Sistem akuntansi persediaan </w:t>
      </w:r>
      <w:r w:rsidRPr="00A06470">
        <w:rPr>
          <w:rFonts w:eastAsia="Calibri" w:cs="Times New Roman"/>
          <w:szCs w:val="24"/>
          <w:lang w:val="en-US"/>
        </w:rPr>
        <w:t>equipment</w:t>
      </w:r>
      <w:r w:rsidRPr="00A06470">
        <w:rPr>
          <w:rFonts w:eastAsia="Calibri" w:cs="Times New Roman"/>
          <w:szCs w:val="24"/>
        </w:rPr>
        <w:t xml:space="preserve"> PT. Mega Rozaq Tour terjadi karena adanya pembelian secara tunai maupun kredit</w:t>
      </w:r>
      <w:r w:rsidRPr="00A06470">
        <w:rPr>
          <w:rFonts w:eastAsia="Calibri" w:cs="Times New Roman"/>
          <w:szCs w:val="24"/>
          <w:lang w:val="en-US"/>
        </w:rPr>
        <w:t xml:space="preserve"> dan terkadang pemesanan sesuai dengan jumlah pendaftaran jamaah perbulannya. P</w:t>
      </w:r>
      <w:r w:rsidRPr="00A06470">
        <w:rPr>
          <w:rFonts w:eastAsia="Calibri" w:cs="Times New Roman"/>
          <w:szCs w:val="24"/>
        </w:rPr>
        <w:t>embelian tunai ataupun kredit dimulai dengan adanya pesanan dari PT. Mega Rozaq Tour yang nantinya setelah pemesanan datang diterima oleh bagian Gudang. Setelah itu pesanan dari PT. Mega Rozal Tour pun akan segera diproses</w:t>
      </w:r>
      <w:r w:rsidRPr="00A06470">
        <w:rPr>
          <w:rFonts w:eastAsia="Calibri" w:cs="Times New Roman"/>
          <w:szCs w:val="24"/>
          <w:lang w:val="en-US"/>
        </w:rPr>
        <w:t xml:space="preserve"> sesuai dengan data yang telah diterima oleh bagian administrasi. Seperti data jumlah laki-laki dan perempuan, data alamat calon jamaah, dan data ukuran baju jamaah. </w:t>
      </w:r>
      <w:r w:rsidRPr="00A06470">
        <w:rPr>
          <w:rFonts w:eastAsia="Calibri" w:cs="Times New Roman"/>
          <w:szCs w:val="24"/>
        </w:rPr>
        <w:t xml:space="preserve">Namun dari hasil penelitian masih ditemukan beberapa kelemahan dalam pengendalian persediaan barang </w:t>
      </w:r>
      <w:r w:rsidRPr="00A06470">
        <w:rPr>
          <w:rFonts w:eastAsia="Calibri" w:cs="Times New Roman"/>
          <w:szCs w:val="24"/>
          <w:lang w:val="en-US"/>
        </w:rPr>
        <w:t>equipment</w:t>
      </w:r>
      <w:r w:rsidRPr="00A06470">
        <w:rPr>
          <w:rFonts w:eastAsia="Calibri" w:cs="Times New Roman"/>
          <w:szCs w:val="24"/>
        </w:rPr>
        <w:t xml:space="preserve"> yang menimbulkan ketidakefektifan dalam melakukan kegiatan perusahaan diantaranya:</w:t>
      </w:r>
    </w:p>
    <w:p w:rsidR="00A06470" w:rsidRPr="00A06470" w:rsidRDefault="00A06470" w:rsidP="0047632E">
      <w:pPr>
        <w:numPr>
          <w:ilvl w:val="0"/>
          <w:numId w:val="21"/>
        </w:numPr>
        <w:spacing w:after="200" w:line="240" w:lineRule="auto"/>
        <w:ind w:left="1080"/>
        <w:contextualSpacing/>
        <w:jc w:val="both"/>
        <w:rPr>
          <w:rFonts w:eastAsia="Calibri" w:cs="Times New Roman"/>
          <w:b/>
          <w:szCs w:val="24"/>
        </w:rPr>
      </w:pPr>
      <w:r w:rsidRPr="00A06470">
        <w:rPr>
          <w:rFonts w:eastAsia="Calibri" w:cs="Times New Roman"/>
          <w:b/>
          <w:szCs w:val="24"/>
        </w:rPr>
        <w:t>Tidak adanya pemisahan tugas antara bagian penerimaan dengan bagian penyimpanan.</w:t>
      </w:r>
    </w:p>
    <w:p w:rsidR="00A06470" w:rsidRPr="00A06470" w:rsidRDefault="00A06470" w:rsidP="0047632E">
      <w:pPr>
        <w:spacing w:after="200" w:line="240" w:lineRule="auto"/>
        <w:ind w:left="720" w:firstLine="720"/>
        <w:contextualSpacing/>
        <w:jc w:val="both"/>
        <w:rPr>
          <w:rFonts w:eastAsia="Calibri" w:cs="Times New Roman"/>
          <w:szCs w:val="24"/>
          <w:lang w:val="en-US"/>
        </w:rPr>
      </w:pPr>
      <w:r w:rsidRPr="00A06470">
        <w:rPr>
          <w:rFonts w:eastAsia="Calibri" w:cs="Times New Roman"/>
          <w:szCs w:val="24"/>
        </w:rPr>
        <w:t>Penyebab dari tidak adanya pemisahan tugas ini yaitu, manajemen belum mengetahui standar yang seharusnya diterapkan diperusahaan untuk pemisahan tugas antara bagian penerimaan dan penyimpanan. PT. Mega Rozal Tour hanya ingin menghemat waktu dalam penyimpanan barang, sehingga manajemen menggabungkan tugas antara bagian penerimaan dengan bagian penyimpanan barang yang merupakan orang gudang sendiri.</w:t>
      </w:r>
    </w:p>
    <w:p w:rsidR="00A06470" w:rsidRPr="00A06470" w:rsidRDefault="00A06470" w:rsidP="0047632E">
      <w:pPr>
        <w:spacing w:after="200" w:line="240" w:lineRule="auto"/>
        <w:ind w:left="720" w:firstLine="720"/>
        <w:contextualSpacing/>
        <w:jc w:val="both"/>
        <w:rPr>
          <w:rFonts w:eastAsia="Calibri" w:cs="Times New Roman"/>
          <w:szCs w:val="24"/>
          <w:lang w:val="en-US"/>
        </w:rPr>
      </w:pPr>
      <w:r w:rsidRPr="00A06470">
        <w:rPr>
          <w:rFonts w:eastAsia="Calibri" w:cs="Times New Roman"/>
          <w:szCs w:val="24"/>
        </w:rPr>
        <w:t>Penggabungan tugas tersebut dapat menyebabkan aktivitas pengendalian terhadap pembelian barang menjadi lemah dan memungkinkan menyebabkan adanya kecurangan. Kecurangan yang mungkin terjadi antara lain: memungkinkan adanya barang dagang yang hilang atau ditukar oleh karyawan yang melakukan pengecekan.</w:t>
      </w:r>
    </w:p>
    <w:p w:rsidR="00A06470" w:rsidRPr="00A06470" w:rsidRDefault="00A06470" w:rsidP="0047632E">
      <w:pPr>
        <w:numPr>
          <w:ilvl w:val="0"/>
          <w:numId w:val="21"/>
        </w:numPr>
        <w:spacing w:after="200" w:line="240" w:lineRule="auto"/>
        <w:ind w:left="1080"/>
        <w:contextualSpacing/>
        <w:jc w:val="both"/>
        <w:rPr>
          <w:rFonts w:eastAsia="Calibri" w:cs="Times New Roman"/>
          <w:b/>
          <w:szCs w:val="24"/>
        </w:rPr>
      </w:pPr>
      <w:r w:rsidRPr="00A06470">
        <w:rPr>
          <w:rFonts w:eastAsia="Calibri" w:cs="Times New Roman"/>
          <w:b/>
          <w:szCs w:val="24"/>
        </w:rPr>
        <w:t>Penggantian Karyawan Dalam Penerimaan Barang</w:t>
      </w:r>
    </w:p>
    <w:p w:rsidR="00A06470" w:rsidRPr="00A06470" w:rsidRDefault="00A06470" w:rsidP="0047632E">
      <w:pPr>
        <w:spacing w:after="200" w:line="240" w:lineRule="auto"/>
        <w:ind w:left="720" w:firstLine="720"/>
        <w:contextualSpacing/>
        <w:jc w:val="both"/>
        <w:rPr>
          <w:rFonts w:eastAsia="Calibri" w:cs="Times New Roman"/>
          <w:szCs w:val="24"/>
          <w:lang w:val="en-US"/>
        </w:rPr>
      </w:pPr>
      <w:r w:rsidRPr="00A06470">
        <w:rPr>
          <w:rFonts w:eastAsia="Calibri" w:cs="Times New Roman"/>
          <w:szCs w:val="24"/>
          <w:lang w:val="en-US"/>
        </w:rPr>
        <w:t xml:space="preserve">Pergantian karyawan jika bagian logistik sedang bertugas ke luar kota dan menyerahkan pada bagian lainnya seperti office boy. </w:t>
      </w:r>
      <w:r w:rsidRPr="00A06470">
        <w:rPr>
          <w:rFonts w:eastAsia="Calibri" w:cs="Times New Roman"/>
          <w:szCs w:val="24"/>
        </w:rPr>
        <w:t>Sering terjadi ketidakcocokan pencatatan pada kartu stok dengan pencatatan di komputer, dikarenakan karyawan kurang teliti dalam melakukan pengecekan terhadap kuantitas atau jumlah barang yang tersedia di bagian gudang, ini juga di sebabkan karena adanya penggantian karyawan bagian gudang tanpa ter</w:t>
      </w:r>
      <w:r w:rsidRPr="00A06470">
        <w:rPr>
          <w:rFonts w:eastAsia="Calibri" w:cs="Times New Roman"/>
          <w:szCs w:val="24"/>
          <w:lang w:val="en-US"/>
        </w:rPr>
        <w:t>ko</w:t>
      </w:r>
      <w:r w:rsidRPr="00A06470">
        <w:rPr>
          <w:rFonts w:eastAsia="Calibri" w:cs="Times New Roman"/>
          <w:szCs w:val="24"/>
        </w:rPr>
        <w:t>ordinir apabila ada karyawan gudang yang berhalang untuk bekerja, hal ini membuat karyawan pengganti gudang bekerja tanpa tanggung jawab karena bukan job desk pokoknya.</w:t>
      </w:r>
    </w:p>
    <w:p w:rsidR="00A06470" w:rsidRPr="00A06470" w:rsidRDefault="00A06470" w:rsidP="0047632E">
      <w:pPr>
        <w:spacing w:after="200" w:line="240" w:lineRule="auto"/>
        <w:ind w:left="720" w:firstLine="720"/>
        <w:contextualSpacing/>
        <w:jc w:val="both"/>
        <w:rPr>
          <w:rFonts w:eastAsia="Calibri" w:cs="Times New Roman"/>
          <w:szCs w:val="24"/>
          <w:lang w:val="en-US"/>
        </w:rPr>
      </w:pPr>
      <w:r w:rsidRPr="00A06470">
        <w:rPr>
          <w:rFonts w:eastAsia="Calibri" w:cs="Times New Roman"/>
          <w:szCs w:val="24"/>
        </w:rPr>
        <w:t>Kejadian tersebut dapat membuat selisih pada penyetokan barang datang, karena barang datang di catat dengan secara manual dan tidak menyeluruh sehingga stock persediaan barang secara komputer berbeda dengan stock barang yang ada, hal ini pernah terjadi pada suatu kasus bahwa jamaah haji tidak menerima koper dan gamis dikarenakan jumlah jamaah dan persediaan secara komputer telah sama dan sesuai namun setelah melihat secara fisik terjadi selisih barang yang ada, hal ini membuat jamaah PT. Mega Rozaq Tour sebagain tidak menerima fasilitas yang ada karena adanya kekurangan barang persediaan.</w:t>
      </w:r>
    </w:p>
    <w:p w:rsidR="0047632E" w:rsidRPr="00A06470" w:rsidRDefault="0047632E" w:rsidP="0047632E">
      <w:pPr>
        <w:spacing w:after="200" w:line="240" w:lineRule="auto"/>
        <w:ind w:left="720" w:firstLine="720"/>
        <w:contextualSpacing/>
        <w:jc w:val="both"/>
        <w:rPr>
          <w:rFonts w:eastAsia="Calibri" w:cs="Times New Roman"/>
          <w:szCs w:val="24"/>
          <w:lang w:val="en-US"/>
        </w:rPr>
      </w:pPr>
    </w:p>
    <w:p w:rsidR="00A06470" w:rsidRPr="00A06470" w:rsidRDefault="00A06470" w:rsidP="0047632E">
      <w:pPr>
        <w:tabs>
          <w:tab w:val="left" w:pos="0"/>
        </w:tabs>
        <w:spacing w:after="200" w:line="240" w:lineRule="auto"/>
        <w:ind w:left="720" w:hanging="720"/>
        <w:contextualSpacing/>
        <w:jc w:val="both"/>
        <w:rPr>
          <w:rFonts w:eastAsia="Calibri" w:cs="Times New Roman"/>
          <w:b/>
          <w:szCs w:val="24"/>
          <w:lang w:val="en-US"/>
        </w:rPr>
      </w:pPr>
      <w:r>
        <w:rPr>
          <w:rFonts w:eastAsia="Calibri" w:cs="Times New Roman"/>
          <w:b/>
          <w:szCs w:val="24"/>
          <w:lang w:val="en-US"/>
        </w:rPr>
        <w:tab/>
      </w:r>
      <w:r w:rsidRPr="00A06470">
        <w:rPr>
          <w:rFonts w:eastAsia="Calibri" w:cs="Times New Roman"/>
          <w:b/>
          <w:szCs w:val="24"/>
          <w:lang w:val="en-US"/>
        </w:rPr>
        <w:t xml:space="preserve">Prosedur Penerimaan dan Pengeluaran Equipment </w:t>
      </w:r>
    </w:p>
    <w:p w:rsidR="00A06470" w:rsidRPr="00A06470" w:rsidRDefault="00A06470" w:rsidP="0047632E">
      <w:pPr>
        <w:tabs>
          <w:tab w:val="left" w:pos="0"/>
        </w:tabs>
        <w:spacing w:after="0" w:line="240" w:lineRule="auto"/>
        <w:ind w:left="630" w:hanging="630"/>
        <w:contextualSpacing/>
        <w:jc w:val="both"/>
        <w:rPr>
          <w:rFonts w:eastAsia="Calibri" w:cs="Times New Roman"/>
          <w:b/>
          <w:szCs w:val="24"/>
          <w:lang w:val="en-US"/>
        </w:rPr>
      </w:pPr>
      <w:r w:rsidRPr="00A06470">
        <w:rPr>
          <w:rFonts w:eastAsia="Calibri" w:cs="Times New Roman"/>
          <w:szCs w:val="24"/>
          <w:lang w:val="en-US"/>
        </w:rPr>
        <w:tab/>
      </w:r>
      <w:r w:rsidRPr="00A06470">
        <w:rPr>
          <w:rFonts w:eastAsia="Calibri" w:cs="Times New Roman"/>
          <w:szCs w:val="24"/>
          <w:lang w:val="en-US"/>
        </w:rPr>
        <w:tab/>
      </w:r>
      <w:r w:rsidRPr="00A06470">
        <w:rPr>
          <w:rFonts w:eastAsia="Calibri" w:cs="Times New Roman"/>
          <w:szCs w:val="24"/>
          <w:lang w:val="en-US"/>
        </w:rPr>
        <w:tab/>
        <w:t>Prosedur penerimaan dan pengeluaran Equipment yang terjadi di PT. Mega Rozaq Tour adalah sebagai berikut :</w:t>
      </w:r>
    </w:p>
    <w:p w:rsidR="0047632E" w:rsidRPr="00A06470" w:rsidRDefault="00A06470" w:rsidP="00CF4D9F">
      <w:pPr>
        <w:spacing w:after="200" w:line="240" w:lineRule="auto"/>
        <w:ind w:left="720"/>
        <w:jc w:val="both"/>
        <w:rPr>
          <w:rFonts w:eastAsia="Calibri" w:cs="Times New Roman"/>
          <w:szCs w:val="24"/>
          <w:lang w:val="en-US"/>
        </w:rPr>
      </w:pPr>
      <w:r w:rsidRPr="00A06470">
        <w:rPr>
          <w:rFonts w:eastAsia="Calibri" w:cs="Times New Roman"/>
          <w:szCs w:val="24"/>
          <w:lang w:val="en-US"/>
        </w:rPr>
        <w:lastRenderedPageBreak/>
        <w:tab/>
        <w:t>Berikut ini disajikan sistem dan prosedur penerimaan equipment PT. Mega Rozaq Tour dari pihak supplier tersebut dapat dilihat pada gambar 4.1 Flow Chart sebagai berikut :</w:t>
      </w:r>
    </w:p>
    <w:p w:rsidR="00A06470" w:rsidRPr="00A06470" w:rsidRDefault="00A06470" w:rsidP="0047632E">
      <w:pPr>
        <w:spacing w:after="200" w:line="240" w:lineRule="auto"/>
        <w:contextualSpacing/>
        <w:jc w:val="center"/>
        <w:rPr>
          <w:rFonts w:eastAsia="Calibri" w:cs="Times New Roman"/>
          <w:b/>
          <w:szCs w:val="24"/>
          <w:lang w:val="en-US"/>
        </w:rPr>
      </w:pPr>
      <w:r w:rsidRPr="00A06470">
        <w:rPr>
          <w:rFonts w:eastAsia="Calibri" w:cs="Times New Roman"/>
          <w:b/>
          <w:szCs w:val="24"/>
          <w:lang w:val="en-US"/>
        </w:rPr>
        <w:t>Gambar 4.1</w:t>
      </w:r>
    </w:p>
    <w:p w:rsidR="00A06470" w:rsidRPr="00A06470" w:rsidRDefault="00A06470" w:rsidP="0047632E">
      <w:pPr>
        <w:spacing w:after="200" w:line="240" w:lineRule="auto"/>
        <w:contextualSpacing/>
        <w:jc w:val="center"/>
        <w:rPr>
          <w:rFonts w:eastAsia="Calibri" w:cs="Times New Roman"/>
          <w:b/>
          <w:szCs w:val="24"/>
          <w:lang w:val="en-US"/>
        </w:rPr>
      </w:pPr>
      <w:r w:rsidRPr="00A06470">
        <w:rPr>
          <w:rFonts w:eastAsia="Calibri" w:cs="Times New Roman"/>
          <w:b/>
          <w:szCs w:val="24"/>
          <w:lang w:val="en-US"/>
        </w:rPr>
        <w:t>Prosedur Penerimaan Equipment PT. Mega Rozaq Tour dari pihak supplier</w:t>
      </w:r>
    </w:p>
    <w:tbl>
      <w:tblPr>
        <w:tblStyle w:val="TableGrid"/>
        <w:tblW w:w="0" w:type="auto"/>
        <w:tblLook w:val="04A0" w:firstRow="1" w:lastRow="0" w:firstColumn="1" w:lastColumn="0" w:noHBand="0" w:noVBand="1"/>
      </w:tblPr>
      <w:tblGrid>
        <w:gridCol w:w="2332"/>
        <w:gridCol w:w="2332"/>
        <w:gridCol w:w="2332"/>
        <w:gridCol w:w="2333"/>
      </w:tblGrid>
      <w:tr w:rsidR="00A06470" w:rsidRPr="00A06470" w:rsidTr="00A06470">
        <w:tc>
          <w:tcPr>
            <w:tcW w:w="2332" w:type="dxa"/>
            <w:vAlign w:val="bottom"/>
          </w:tcPr>
          <w:p w:rsidR="00A06470" w:rsidRPr="00A06470" w:rsidRDefault="00A06470" w:rsidP="0047632E">
            <w:pPr>
              <w:tabs>
                <w:tab w:val="left" w:pos="0"/>
              </w:tabs>
              <w:spacing w:after="200" w:line="240" w:lineRule="auto"/>
              <w:jc w:val="center"/>
              <w:rPr>
                <w:rFonts w:eastAsia="Calibri" w:cs="Times New Roman"/>
                <w:sz w:val="22"/>
                <w:szCs w:val="24"/>
                <w:lang w:val="en-US"/>
              </w:rPr>
            </w:pPr>
            <w:r w:rsidRPr="00A06470">
              <w:rPr>
                <w:rFonts w:eastAsia="Calibri" w:cs="Times New Roman"/>
                <w:sz w:val="22"/>
                <w:szCs w:val="24"/>
                <w:lang w:val="en-US"/>
              </w:rPr>
              <w:t>Supplier</w:t>
            </w:r>
          </w:p>
        </w:tc>
        <w:tc>
          <w:tcPr>
            <w:tcW w:w="2332" w:type="dxa"/>
            <w:vAlign w:val="bottom"/>
          </w:tcPr>
          <w:p w:rsidR="00A06470" w:rsidRPr="00A06470" w:rsidRDefault="00A06470" w:rsidP="0047632E">
            <w:pPr>
              <w:tabs>
                <w:tab w:val="left" w:pos="0"/>
              </w:tabs>
              <w:spacing w:after="200" w:line="240" w:lineRule="auto"/>
              <w:jc w:val="center"/>
              <w:rPr>
                <w:rFonts w:eastAsia="Calibri" w:cs="Times New Roman"/>
                <w:sz w:val="22"/>
                <w:szCs w:val="24"/>
                <w:lang w:val="en-US"/>
              </w:rPr>
            </w:pPr>
            <w:r w:rsidRPr="00A06470">
              <w:rPr>
                <w:rFonts w:eastAsia="Calibri" w:cs="Times New Roman"/>
                <w:sz w:val="22"/>
                <w:szCs w:val="24"/>
                <w:lang w:val="en-US"/>
              </w:rPr>
              <w:t>Bagian Pembelian</w:t>
            </w:r>
          </w:p>
        </w:tc>
        <w:tc>
          <w:tcPr>
            <w:tcW w:w="2332" w:type="dxa"/>
            <w:vAlign w:val="bottom"/>
          </w:tcPr>
          <w:p w:rsidR="00A06470" w:rsidRPr="00A06470" w:rsidRDefault="00A06470" w:rsidP="0047632E">
            <w:pPr>
              <w:tabs>
                <w:tab w:val="left" w:pos="0"/>
              </w:tabs>
              <w:spacing w:after="200" w:line="240" w:lineRule="auto"/>
              <w:jc w:val="center"/>
              <w:rPr>
                <w:rFonts w:eastAsia="Calibri" w:cs="Times New Roman"/>
                <w:sz w:val="22"/>
                <w:szCs w:val="24"/>
                <w:lang w:val="en-US"/>
              </w:rPr>
            </w:pPr>
            <w:r w:rsidRPr="00A06470">
              <w:rPr>
                <w:rFonts w:eastAsia="Calibri" w:cs="Times New Roman"/>
                <w:sz w:val="22"/>
                <w:szCs w:val="24"/>
                <w:lang w:val="en-US"/>
              </w:rPr>
              <w:t>Gudang Penerimaan</w:t>
            </w:r>
          </w:p>
        </w:tc>
        <w:tc>
          <w:tcPr>
            <w:tcW w:w="2333" w:type="dxa"/>
            <w:vAlign w:val="bottom"/>
          </w:tcPr>
          <w:p w:rsidR="00A06470" w:rsidRPr="00A06470" w:rsidRDefault="00A06470" w:rsidP="0047632E">
            <w:pPr>
              <w:tabs>
                <w:tab w:val="left" w:pos="0"/>
              </w:tabs>
              <w:spacing w:after="200" w:line="240" w:lineRule="auto"/>
              <w:jc w:val="center"/>
              <w:rPr>
                <w:rFonts w:eastAsia="Calibri" w:cs="Times New Roman"/>
                <w:sz w:val="22"/>
                <w:szCs w:val="24"/>
                <w:lang w:val="en-US"/>
              </w:rPr>
            </w:pPr>
            <w:r w:rsidRPr="00A06470">
              <w:rPr>
                <w:rFonts w:eastAsia="Calibri" w:cs="Times New Roman"/>
                <w:sz w:val="22"/>
                <w:szCs w:val="24"/>
                <w:lang w:val="en-US"/>
              </w:rPr>
              <w:t>Bagian Admin</w:t>
            </w:r>
          </w:p>
        </w:tc>
      </w:tr>
      <w:tr w:rsidR="00A06470" w:rsidRPr="00A06470" w:rsidTr="00A06470">
        <w:trPr>
          <w:trHeight w:val="8180"/>
        </w:trPr>
        <w:tc>
          <w:tcPr>
            <w:tcW w:w="2332" w:type="dxa"/>
          </w:tcPr>
          <w:p w:rsidR="00A06470" w:rsidRPr="00A06470" w:rsidRDefault="00A06470" w:rsidP="0047632E">
            <w:pPr>
              <w:tabs>
                <w:tab w:val="left" w:pos="0"/>
              </w:tabs>
              <w:spacing w:after="200" w:line="240" w:lineRule="auto"/>
              <w:jc w:val="both"/>
              <w:rPr>
                <w:rFonts w:eastAsia="Calibri" w:cs="Times New Roman"/>
                <w:sz w:val="22"/>
                <w:szCs w:val="24"/>
                <w:lang w:val="en-US"/>
              </w:rPr>
            </w:pPr>
            <w:r>
              <w:rPr>
                <w:rFonts w:eastAsia="Calibri" w:cs="Times New Roman"/>
                <w:noProof/>
                <w:sz w:val="22"/>
                <w:szCs w:val="24"/>
                <w:lang w:val="en-US"/>
              </w:rPr>
              <mc:AlternateContent>
                <mc:Choice Requires="wpg">
                  <w:drawing>
                    <wp:anchor distT="0" distB="0" distL="114300" distR="114300" simplePos="0" relativeHeight="251660288" behindDoc="0" locked="0" layoutInCell="1" allowOverlap="1" wp14:anchorId="40E5F43B" wp14:editId="50D75772">
                      <wp:simplePos x="0" y="0"/>
                      <wp:positionH relativeFrom="column">
                        <wp:posOffset>11430</wp:posOffset>
                      </wp:positionH>
                      <wp:positionV relativeFrom="paragraph">
                        <wp:posOffset>104775</wp:posOffset>
                      </wp:positionV>
                      <wp:extent cx="5784850" cy="5019040"/>
                      <wp:effectExtent l="13970" t="8890" r="20955" b="20320"/>
                      <wp:wrapNone/>
                      <wp:docPr id="31" name="Group 31"/>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5784850" cy="5019040"/>
                                <a:chOff x="1372" y="3232"/>
                                <a:chExt cx="9110" cy="7904"/>
                              </a:xfrm>
                            </wpg:grpSpPr>
                            <wps:wsp>
                              <wps:cNvPr id="32" name="AutoShape 4"/>
                              <wps:cNvSpPr>
                                <a:spLocks noChangeArrowheads="1"/>
                              </wps:cNvSpPr>
                              <wps:spPr bwMode="auto">
                                <a:xfrm>
                                  <a:off x="1372" y="4186"/>
                                  <a:ext cx="1541" cy="619"/>
                                </a:xfrm>
                                <a:prstGeom prst="flowChartDocument">
                                  <a:avLst/>
                                </a:prstGeom>
                                <a:solidFill>
                                  <a:srgbClr val="FFFFFF"/>
                                </a:solidFill>
                                <a:ln w="9525">
                                  <a:solidFill>
                                    <a:srgbClr val="000000"/>
                                  </a:solidFill>
                                  <a:miter lim="800000"/>
                                  <a:headEnd/>
                                  <a:tailEnd/>
                                </a:ln>
                              </wps:spPr>
                              <wps:txbx>
                                <w:txbxContent>
                                  <w:p w:rsidR="00A06470" w:rsidRPr="004E002F" w:rsidRDefault="00A06470" w:rsidP="00A06470">
                                    <w:pPr>
                                      <w:rPr>
                                        <w:lang w:val="en-US"/>
                                      </w:rPr>
                                    </w:pPr>
                                    <w:r>
                                      <w:rPr>
                                        <w:lang w:val="en-US"/>
                                      </w:rPr>
                                      <w:t>OP</w:t>
                                    </w:r>
                                  </w:p>
                                </w:txbxContent>
                              </wps:txbx>
                              <wps:bodyPr rot="0" vert="horz" wrap="square" lIns="91440" tIns="45720" rIns="91440" bIns="45720" anchor="t" anchorCtr="0" upright="1">
                                <a:noAutofit/>
                              </wps:bodyPr>
                            </wps:wsp>
                            <wps:wsp>
                              <wps:cNvPr id="33" name="AutoShape 5"/>
                              <wps:cNvSpPr>
                                <a:spLocks noChangeArrowheads="1"/>
                              </wps:cNvSpPr>
                              <wps:spPr bwMode="auto">
                                <a:xfrm>
                                  <a:off x="3952" y="4001"/>
                                  <a:ext cx="1540" cy="636"/>
                                </a:xfrm>
                                <a:prstGeom prst="flowChartProcess">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wps:wsp>
                              <wps:cNvPr id="34" name="AutoShape 6"/>
                              <wps:cNvSpPr>
                                <a:spLocks noChangeArrowheads="1"/>
                              </wps:cNvSpPr>
                              <wps:spPr bwMode="auto">
                                <a:xfrm>
                                  <a:off x="3684" y="4168"/>
                                  <a:ext cx="1490" cy="637"/>
                                </a:xfrm>
                                <a:prstGeom prst="flowChartDocument">
                                  <a:avLst/>
                                </a:prstGeom>
                                <a:solidFill>
                                  <a:srgbClr val="FFFFFF"/>
                                </a:solidFill>
                                <a:ln w="9525">
                                  <a:solidFill>
                                    <a:srgbClr val="000000"/>
                                  </a:solidFill>
                                  <a:miter lim="800000"/>
                                  <a:headEnd/>
                                  <a:tailEnd/>
                                </a:ln>
                              </wps:spPr>
                              <wps:txbx>
                                <w:txbxContent>
                                  <w:p w:rsidR="00A06470" w:rsidRPr="004E002F" w:rsidRDefault="00A06470" w:rsidP="00A06470">
                                    <w:pPr>
                                      <w:rPr>
                                        <w:lang w:val="en-US"/>
                                      </w:rPr>
                                    </w:pPr>
                                    <w:r>
                                      <w:rPr>
                                        <w:lang w:val="en-US"/>
                                      </w:rPr>
                                      <w:t>OP</w:t>
                                    </w:r>
                                  </w:p>
                                </w:txbxContent>
                              </wps:txbx>
                              <wps:bodyPr rot="0" vert="horz" wrap="square" lIns="91440" tIns="45720" rIns="91440" bIns="45720" anchor="t" anchorCtr="0" upright="1">
                                <a:noAutofit/>
                              </wps:bodyPr>
                            </wps:wsp>
                            <wps:wsp>
                              <wps:cNvPr id="35" name="AutoShape 7"/>
                              <wps:cNvCnPr>
                                <a:cxnSpLocks noChangeShapeType="1"/>
                              </wps:cNvCnPr>
                              <wps:spPr bwMode="auto">
                                <a:xfrm flipH="1">
                                  <a:off x="3081" y="4420"/>
                                  <a:ext cx="603" cy="0"/>
                                </a:xfrm>
                                <a:prstGeom prst="straightConnector1">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wps:wsp>
                              <wps:cNvPr id="36" name="AutoShape 8"/>
                              <wps:cNvCnPr>
                                <a:cxnSpLocks noChangeShapeType="1"/>
                              </wps:cNvCnPr>
                              <wps:spPr bwMode="auto">
                                <a:xfrm>
                                  <a:off x="5325" y="4637"/>
                                  <a:ext cx="0" cy="653"/>
                                </a:xfrm>
                                <a:prstGeom prst="straightConnector1">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wps:wsp>
                              <wps:cNvPr id="37" name="AutoShape 9"/>
                              <wps:cNvSpPr>
                                <a:spLocks noChangeArrowheads="1"/>
                              </wps:cNvSpPr>
                              <wps:spPr bwMode="auto">
                                <a:xfrm>
                                  <a:off x="4956" y="5290"/>
                                  <a:ext cx="787" cy="754"/>
                                </a:xfrm>
                                <a:prstGeom prst="flowChartMerge">
                                  <a:avLst/>
                                </a:prstGeom>
                                <a:solidFill>
                                  <a:srgbClr val="FFFFFF"/>
                                </a:solidFill>
                                <a:ln w="9525">
                                  <a:solidFill>
                                    <a:srgbClr val="000000"/>
                                  </a:solidFill>
                                  <a:miter lim="800000"/>
                                  <a:headEnd/>
                                  <a:tailEnd/>
                                </a:ln>
                              </wps:spPr>
                              <wps:txbx>
                                <w:txbxContent>
                                  <w:p w:rsidR="00A06470" w:rsidRPr="00D2629D" w:rsidRDefault="00A06470" w:rsidP="00A06470">
                                    <w:pPr>
                                      <w:rPr>
                                        <w:lang w:val="en-US"/>
                                      </w:rPr>
                                    </w:pPr>
                                    <w:r>
                                      <w:rPr>
                                        <w:lang w:val="en-US"/>
                                      </w:rPr>
                                      <w:t>Q</w:t>
                                    </w:r>
                                  </w:p>
                                </w:txbxContent>
                              </wps:txbx>
                              <wps:bodyPr rot="0" vert="horz" wrap="square" lIns="91440" tIns="45720" rIns="91440" bIns="45720" anchor="t" anchorCtr="0" upright="1">
                                <a:noAutofit/>
                              </wps:bodyPr>
                            </wps:wsp>
                            <wps:wsp>
                              <wps:cNvPr id="38" name="AutoShape 10"/>
                              <wps:cNvSpPr>
                                <a:spLocks noChangeArrowheads="1"/>
                              </wps:cNvSpPr>
                              <wps:spPr bwMode="auto">
                                <a:xfrm>
                                  <a:off x="3668" y="6564"/>
                                  <a:ext cx="1824" cy="854"/>
                                </a:xfrm>
                                <a:prstGeom prst="flowChartDocument">
                                  <a:avLst/>
                                </a:prstGeom>
                                <a:solidFill>
                                  <a:srgbClr val="FFFFFF"/>
                                </a:solidFill>
                                <a:ln w="9525">
                                  <a:solidFill>
                                    <a:srgbClr val="000000"/>
                                  </a:solidFill>
                                  <a:miter lim="800000"/>
                                  <a:headEnd/>
                                  <a:tailEnd/>
                                </a:ln>
                              </wps:spPr>
                              <wps:txbx>
                                <w:txbxContent>
                                  <w:p w:rsidR="00A06470" w:rsidRPr="00D2629D" w:rsidRDefault="00A06470" w:rsidP="00A06470">
                                    <w:pPr>
                                      <w:rPr>
                                        <w:lang w:val="en-US"/>
                                      </w:rPr>
                                    </w:pPr>
                                    <w:r>
                                      <w:rPr>
                                        <w:lang w:val="en-US"/>
                                      </w:rPr>
                                      <w:t xml:space="preserve">BPB               1 </w:t>
                                    </w:r>
                                  </w:p>
                                </w:txbxContent>
                              </wps:txbx>
                              <wps:bodyPr rot="0" vert="horz" wrap="square" lIns="91440" tIns="45720" rIns="91440" bIns="45720" anchor="t" anchorCtr="0" upright="1">
                                <a:noAutofit/>
                              </wps:bodyPr>
                            </wps:wsp>
                            <wps:wsp>
                              <wps:cNvPr id="39" name="AutoShape 11"/>
                              <wps:cNvSpPr>
                                <a:spLocks noChangeArrowheads="1"/>
                              </wps:cNvSpPr>
                              <wps:spPr bwMode="auto">
                                <a:xfrm>
                                  <a:off x="1372" y="8941"/>
                                  <a:ext cx="2010" cy="1005"/>
                                </a:xfrm>
                                <a:prstGeom prst="flowChartDocument">
                                  <a:avLst/>
                                </a:prstGeom>
                                <a:solidFill>
                                  <a:srgbClr val="FFFFFF"/>
                                </a:solidFill>
                                <a:ln w="9525">
                                  <a:solidFill>
                                    <a:srgbClr val="000000"/>
                                  </a:solidFill>
                                  <a:miter lim="800000"/>
                                  <a:headEnd/>
                                  <a:tailEnd/>
                                </a:ln>
                              </wps:spPr>
                              <wps:txbx>
                                <w:txbxContent>
                                  <w:p w:rsidR="00A06470" w:rsidRPr="004E002F" w:rsidRDefault="00A06470" w:rsidP="00A06470">
                                    <w:pPr>
                                      <w:rPr>
                                        <w:lang w:val="en-US"/>
                                      </w:rPr>
                                    </w:pPr>
                                    <w:r>
                                      <w:rPr>
                                        <w:lang w:val="en-US"/>
                                      </w:rPr>
                                      <w:t>Faktur</w:t>
                                    </w:r>
                                  </w:p>
                                </w:txbxContent>
                              </wps:txbx>
                              <wps:bodyPr rot="0" vert="horz" wrap="square" lIns="91440" tIns="45720" rIns="91440" bIns="45720" anchor="t" anchorCtr="0" upright="1">
                                <a:noAutofit/>
                              </wps:bodyPr>
                            </wps:wsp>
                            <wps:wsp>
                              <wps:cNvPr id="40" name="AutoShape 12"/>
                              <wps:cNvSpPr>
                                <a:spLocks noChangeArrowheads="1"/>
                              </wps:cNvSpPr>
                              <wps:spPr bwMode="auto">
                                <a:xfrm>
                                  <a:off x="3668" y="8941"/>
                                  <a:ext cx="1824" cy="871"/>
                                </a:xfrm>
                                <a:prstGeom prst="flowChartDocument">
                                  <a:avLst/>
                                </a:prstGeom>
                                <a:solidFill>
                                  <a:srgbClr val="FFFFFF"/>
                                </a:solidFill>
                                <a:ln w="9525">
                                  <a:solidFill>
                                    <a:srgbClr val="000000"/>
                                  </a:solidFill>
                                  <a:miter lim="800000"/>
                                  <a:headEnd/>
                                  <a:tailEnd/>
                                </a:ln>
                              </wps:spPr>
                              <wps:txbx>
                                <w:txbxContent>
                                  <w:p w:rsidR="00A06470" w:rsidRPr="00D2629D" w:rsidRDefault="00A06470" w:rsidP="00A06470">
                                    <w:pPr>
                                      <w:rPr>
                                        <w:lang w:val="en-US"/>
                                      </w:rPr>
                                    </w:pPr>
                                    <w:r>
                                      <w:rPr>
                                        <w:lang w:val="en-US"/>
                                      </w:rPr>
                                      <w:t>Faktur</w:t>
                                    </w:r>
                                  </w:p>
                                </w:txbxContent>
                              </wps:txbx>
                              <wps:bodyPr rot="0" vert="horz" wrap="square" lIns="91440" tIns="45720" rIns="91440" bIns="45720" anchor="t" anchorCtr="0" upright="1">
                                <a:noAutofit/>
                              </wps:bodyPr>
                            </wps:wsp>
                            <wps:wsp>
                              <wps:cNvPr id="41" name="AutoShape 13"/>
                              <wps:cNvCnPr>
                                <a:cxnSpLocks noChangeShapeType="1"/>
                              </wps:cNvCnPr>
                              <wps:spPr bwMode="auto">
                                <a:xfrm rot="5400000">
                                  <a:off x="4463" y="7894"/>
                                  <a:ext cx="2410" cy="352"/>
                                </a:xfrm>
                                <a:prstGeom prst="bentConnector3">
                                  <a:avLst>
                                    <a:gd name="adj1" fmla="val 101407"/>
                                  </a:avLst>
                                </a:prstGeom>
                                <a:noFill/>
                                <a:ln w="9525">
                                  <a:solidFill>
                                    <a:srgbClr val="000000"/>
                                  </a:solidFill>
                                  <a:miter lim="800000"/>
                                  <a:headEnd/>
                                  <a:tailEnd/>
                                </a:ln>
                                <a:extLst>
                                  <a:ext uri="{909E8E84-426E-40DD-AFC4-6F175D3DCCD1}">
                                    <a14:hiddenFill xmlns:a14="http://schemas.microsoft.com/office/drawing/2010/main">
                                      <a:noFill/>
                                    </a14:hiddenFill>
                                  </a:ext>
                                </a:extLst>
                              </wps:spPr>
                              <wps:bodyPr/>
                            </wps:wsp>
                            <wps:wsp>
                              <wps:cNvPr id="42" name="AutoShape 14"/>
                              <wps:cNvCnPr>
                                <a:cxnSpLocks noChangeShapeType="1"/>
                              </wps:cNvCnPr>
                              <wps:spPr bwMode="auto">
                                <a:xfrm>
                                  <a:off x="5492" y="6865"/>
                                  <a:ext cx="352" cy="0"/>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s:wsp>
                              <wps:cNvPr id="43" name="AutoShape 15"/>
                              <wps:cNvSpPr>
                                <a:spLocks noChangeArrowheads="1"/>
                              </wps:cNvSpPr>
                              <wps:spPr bwMode="auto">
                                <a:xfrm>
                                  <a:off x="6128" y="3232"/>
                                  <a:ext cx="1809" cy="519"/>
                                </a:xfrm>
                                <a:prstGeom prst="flowChartAlternateProcess">
                                  <a:avLst/>
                                </a:prstGeom>
                                <a:solidFill>
                                  <a:srgbClr val="FFFFFF"/>
                                </a:solidFill>
                                <a:ln w="9525">
                                  <a:solidFill>
                                    <a:srgbClr val="000000"/>
                                  </a:solidFill>
                                  <a:miter lim="800000"/>
                                  <a:headEnd/>
                                  <a:tailEnd/>
                                </a:ln>
                              </wps:spPr>
                              <wps:txbx>
                                <w:txbxContent>
                                  <w:p w:rsidR="00A06470" w:rsidRPr="00291D1C" w:rsidRDefault="00A06470" w:rsidP="00A06470">
                                    <w:pPr>
                                      <w:jc w:val="center"/>
                                      <w:rPr>
                                        <w:lang w:val="en-US"/>
                                      </w:rPr>
                                    </w:pPr>
                                    <w:r>
                                      <w:rPr>
                                        <w:lang w:val="en-US"/>
                                      </w:rPr>
                                      <w:t>Mulai</w:t>
                                    </w:r>
                                  </w:p>
                                </w:txbxContent>
                              </wps:txbx>
                              <wps:bodyPr rot="0" vert="horz" wrap="square" lIns="91440" tIns="45720" rIns="91440" bIns="45720" anchor="t" anchorCtr="0" upright="1">
                                <a:noAutofit/>
                              </wps:bodyPr>
                            </wps:wsp>
                            <wps:wsp>
                              <wps:cNvPr id="44" name="AutoShape 16"/>
                              <wps:cNvSpPr>
                                <a:spLocks noChangeArrowheads="1"/>
                              </wps:cNvSpPr>
                              <wps:spPr bwMode="auto">
                                <a:xfrm>
                                  <a:off x="6095" y="4186"/>
                                  <a:ext cx="2043" cy="870"/>
                                </a:xfrm>
                                <a:prstGeom prst="flowChartAlternateProcess">
                                  <a:avLst/>
                                </a:prstGeom>
                                <a:solidFill>
                                  <a:srgbClr val="FFFFFF"/>
                                </a:solidFill>
                                <a:ln w="9525">
                                  <a:solidFill>
                                    <a:srgbClr val="000000"/>
                                  </a:solidFill>
                                  <a:miter lim="800000"/>
                                  <a:headEnd/>
                                  <a:tailEnd/>
                                </a:ln>
                              </wps:spPr>
                              <wps:txbx>
                                <w:txbxContent>
                                  <w:p w:rsidR="00A06470" w:rsidRPr="00291D1C" w:rsidRDefault="00A06470" w:rsidP="00A06470">
                                    <w:pPr>
                                      <w:rPr>
                                        <w:lang w:val="en-US"/>
                                      </w:rPr>
                                    </w:pPr>
                                    <w:r>
                                      <w:rPr>
                                        <w:lang w:val="en-US"/>
                                      </w:rPr>
                                      <w:t>Pers.Equipment di gudang habis</w:t>
                                    </w:r>
                                  </w:p>
                                </w:txbxContent>
                              </wps:txbx>
                              <wps:bodyPr rot="0" vert="horz" wrap="square" lIns="91440" tIns="45720" rIns="91440" bIns="45720" anchor="t" anchorCtr="0" upright="1">
                                <a:noAutofit/>
                              </wps:bodyPr>
                            </wps:wsp>
                            <wps:wsp>
                              <wps:cNvPr id="45" name="AutoShape 17"/>
                              <wps:cNvSpPr>
                                <a:spLocks noChangeArrowheads="1"/>
                              </wps:cNvSpPr>
                              <wps:spPr bwMode="auto">
                                <a:xfrm>
                                  <a:off x="6095" y="5660"/>
                                  <a:ext cx="2010" cy="1423"/>
                                </a:xfrm>
                                <a:prstGeom prst="flowChartAlternateProcess">
                                  <a:avLst/>
                                </a:prstGeom>
                                <a:solidFill>
                                  <a:srgbClr val="FFFFFF"/>
                                </a:solidFill>
                                <a:ln w="9525">
                                  <a:solidFill>
                                    <a:srgbClr val="000000"/>
                                  </a:solidFill>
                                  <a:miter lim="800000"/>
                                  <a:headEnd/>
                                  <a:tailEnd/>
                                </a:ln>
                              </wps:spPr>
                              <wps:txbx>
                                <w:txbxContent>
                                  <w:p w:rsidR="00A06470" w:rsidRPr="00291D1C" w:rsidRDefault="00A06470" w:rsidP="00A06470">
                                    <w:pPr>
                                      <w:rPr>
                                        <w:lang w:val="en-US"/>
                                      </w:rPr>
                                    </w:pPr>
                                    <w:r>
                                      <w:rPr>
                                        <w:lang w:val="en-US"/>
                                      </w:rPr>
                                      <w:t xml:space="preserve">Menerima barang cross cek dg surat jalan supplier </w:t>
                                    </w:r>
                                  </w:p>
                                </w:txbxContent>
                              </wps:txbx>
                              <wps:bodyPr rot="0" vert="horz" wrap="square" lIns="91440" tIns="45720" rIns="91440" bIns="45720" anchor="t" anchorCtr="0" upright="1">
                                <a:noAutofit/>
                              </wps:bodyPr>
                            </wps:wsp>
                            <wps:wsp>
                              <wps:cNvPr id="46" name="AutoShape 18"/>
                              <wps:cNvSpPr>
                                <a:spLocks noChangeArrowheads="1"/>
                              </wps:cNvSpPr>
                              <wps:spPr bwMode="auto">
                                <a:xfrm>
                                  <a:off x="6246" y="7418"/>
                                  <a:ext cx="1691" cy="619"/>
                                </a:xfrm>
                                <a:prstGeom prst="flowChartProcess">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wps:wsp>
                              <wps:cNvPr id="47" name="AutoShape 19"/>
                              <wps:cNvSpPr>
                                <a:spLocks noChangeArrowheads="1"/>
                              </wps:cNvSpPr>
                              <wps:spPr bwMode="auto">
                                <a:xfrm>
                                  <a:off x="6095" y="7753"/>
                                  <a:ext cx="1558" cy="703"/>
                                </a:xfrm>
                                <a:prstGeom prst="flowChartDocument">
                                  <a:avLst/>
                                </a:prstGeom>
                                <a:solidFill>
                                  <a:srgbClr val="FFFFFF"/>
                                </a:solidFill>
                                <a:ln w="9525">
                                  <a:solidFill>
                                    <a:srgbClr val="000000"/>
                                  </a:solidFill>
                                  <a:miter lim="800000"/>
                                  <a:headEnd/>
                                  <a:tailEnd/>
                                </a:ln>
                              </wps:spPr>
                              <wps:txbx>
                                <w:txbxContent>
                                  <w:p w:rsidR="00A06470" w:rsidRPr="00291D1C" w:rsidRDefault="00A06470" w:rsidP="00A06470">
                                    <w:pPr>
                                      <w:rPr>
                                        <w:lang w:val="en-US"/>
                                      </w:rPr>
                                    </w:pPr>
                                    <w:r>
                                      <w:rPr>
                                        <w:lang w:val="en-US"/>
                                      </w:rPr>
                                      <w:t>BPB          1</w:t>
                                    </w:r>
                                  </w:p>
                                </w:txbxContent>
                              </wps:txbx>
                              <wps:bodyPr rot="0" vert="horz" wrap="square" lIns="91440" tIns="45720" rIns="91440" bIns="45720" anchor="t" anchorCtr="0" upright="1">
                                <a:noAutofit/>
                              </wps:bodyPr>
                            </wps:wsp>
                            <wps:wsp>
                              <wps:cNvPr id="48" name="AutoShape 20"/>
                              <wps:cNvSpPr>
                                <a:spLocks noChangeArrowheads="1"/>
                              </wps:cNvSpPr>
                              <wps:spPr bwMode="auto">
                                <a:xfrm>
                                  <a:off x="7334" y="8941"/>
                                  <a:ext cx="804" cy="871"/>
                                </a:xfrm>
                                <a:prstGeom prst="flowChartMerge">
                                  <a:avLst/>
                                </a:prstGeom>
                                <a:solidFill>
                                  <a:srgbClr val="FFFFFF"/>
                                </a:solidFill>
                                <a:ln w="9525">
                                  <a:solidFill>
                                    <a:srgbClr val="000000"/>
                                  </a:solidFill>
                                  <a:miter lim="800000"/>
                                  <a:headEnd/>
                                  <a:tailEnd/>
                                </a:ln>
                              </wps:spPr>
                              <wps:txbx>
                                <w:txbxContent>
                                  <w:p w:rsidR="00A06470" w:rsidRPr="00291D1C" w:rsidRDefault="00A06470" w:rsidP="00A06470">
                                    <w:pPr>
                                      <w:rPr>
                                        <w:lang w:val="en-US"/>
                                      </w:rPr>
                                    </w:pPr>
                                    <w:r>
                                      <w:rPr>
                                        <w:lang w:val="en-US"/>
                                      </w:rPr>
                                      <w:t>Q</w:t>
                                    </w:r>
                                  </w:p>
                                </w:txbxContent>
                              </wps:txbx>
                              <wps:bodyPr rot="0" vert="horz" wrap="square" lIns="91440" tIns="45720" rIns="91440" bIns="45720" anchor="t" anchorCtr="0" upright="1">
                                <a:noAutofit/>
                              </wps:bodyPr>
                            </wps:wsp>
                            <wps:wsp>
                              <wps:cNvPr id="49" name="AutoShape 21"/>
                              <wps:cNvSpPr>
                                <a:spLocks noChangeArrowheads="1"/>
                              </wps:cNvSpPr>
                              <wps:spPr bwMode="auto">
                                <a:xfrm>
                                  <a:off x="5960" y="10097"/>
                                  <a:ext cx="1977" cy="820"/>
                                </a:xfrm>
                                <a:prstGeom prst="flowChartInputOutput">
                                  <a:avLst/>
                                </a:prstGeom>
                                <a:solidFill>
                                  <a:srgbClr val="FFFFFF"/>
                                </a:solidFill>
                                <a:ln w="9525">
                                  <a:solidFill>
                                    <a:srgbClr val="000000"/>
                                  </a:solidFill>
                                  <a:miter lim="800000"/>
                                  <a:headEnd/>
                                  <a:tailEnd/>
                                </a:ln>
                              </wps:spPr>
                              <wps:txbx>
                                <w:txbxContent>
                                  <w:p w:rsidR="00A06470" w:rsidRPr="00CE32FC" w:rsidRDefault="00A06470" w:rsidP="00A06470">
                                    <w:pPr>
                                      <w:rPr>
                                        <w:lang w:val="en-US"/>
                                      </w:rPr>
                                    </w:pPr>
                                    <w:r w:rsidRPr="00CE32FC">
                                      <w:rPr>
                                        <w:sz w:val="22"/>
                                        <w:lang w:val="en-US"/>
                                      </w:rPr>
                                      <w:t>Kartu Stock Brg</w:t>
                                    </w:r>
                                  </w:p>
                                </w:txbxContent>
                              </wps:txbx>
                              <wps:bodyPr rot="0" vert="horz" wrap="square" lIns="91440" tIns="45720" rIns="91440" bIns="45720" anchor="t" anchorCtr="0" upright="1">
                                <a:noAutofit/>
                              </wps:bodyPr>
                            </wps:wsp>
                            <wps:wsp>
                              <wps:cNvPr id="50" name="AutoShape 22"/>
                              <wps:cNvSpPr>
                                <a:spLocks noChangeArrowheads="1"/>
                              </wps:cNvSpPr>
                              <wps:spPr bwMode="auto">
                                <a:xfrm>
                                  <a:off x="8607" y="7083"/>
                                  <a:ext cx="1724" cy="804"/>
                                </a:xfrm>
                                <a:prstGeom prst="flowChartProcess">
                                  <a:avLst/>
                                </a:prstGeom>
                                <a:solidFill>
                                  <a:srgbClr val="FFFFFF"/>
                                </a:solidFill>
                                <a:ln w="9525">
                                  <a:solidFill>
                                    <a:srgbClr val="000000"/>
                                  </a:solidFill>
                                  <a:miter lim="800000"/>
                                  <a:headEnd/>
                                  <a:tailEnd/>
                                </a:ln>
                              </wps:spPr>
                              <wps:txbx>
                                <w:txbxContent>
                                  <w:p w:rsidR="00A06470" w:rsidRPr="00291D1C" w:rsidRDefault="00A06470" w:rsidP="00A06470">
                                    <w:pPr>
                                      <w:rPr>
                                        <w:lang w:val="en-US"/>
                                      </w:rPr>
                                    </w:pPr>
                                    <w:r>
                                      <w:rPr>
                                        <w:lang w:val="en-US"/>
                                      </w:rPr>
                                      <w:t>BPB</w:t>
                                    </w:r>
                                  </w:p>
                                </w:txbxContent>
                              </wps:txbx>
                              <wps:bodyPr rot="0" vert="horz" wrap="square" lIns="91440" tIns="45720" rIns="91440" bIns="45720" anchor="t" anchorCtr="0" upright="1">
                                <a:noAutofit/>
                              </wps:bodyPr>
                            </wps:wsp>
                            <wps:wsp>
                              <wps:cNvPr id="51" name="AutoShape 23"/>
                              <wps:cNvSpPr>
                                <a:spLocks noChangeArrowheads="1"/>
                              </wps:cNvSpPr>
                              <wps:spPr bwMode="auto">
                                <a:xfrm>
                                  <a:off x="8406" y="7535"/>
                                  <a:ext cx="1758" cy="737"/>
                                </a:xfrm>
                                <a:prstGeom prst="flowChartDocument">
                                  <a:avLst/>
                                </a:prstGeom>
                                <a:solidFill>
                                  <a:srgbClr val="FFFFFF"/>
                                </a:solidFill>
                                <a:ln w="9525">
                                  <a:solidFill>
                                    <a:srgbClr val="000000"/>
                                  </a:solidFill>
                                  <a:miter lim="800000"/>
                                  <a:headEnd/>
                                  <a:tailEnd/>
                                </a:ln>
                              </wps:spPr>
                              <wps:txbx>
                                <w:txbxContent>
                                  <w:p w:rsidR="00A06470" w:rsidRPr="00291D1C" w:rsidRDefault="00A06470" w:rsidP="00A06470">
                                    <w:pPr>
                                      <w:rPr>
                                        <w:lang w:val="en-US"/>
                                      </w:rPr>
                                    </w:pPr>
                                    <w:r>
                                      <w:rPr>
                                        <w:lang w:val="en-US"/>
                                      </w:rPr>
                                      <w:t>Faktur</w:t>
                                    </w:r>
                                  </w:p>
                                </w:txbxContent>
                              </wps:txbx>
                              <wps:bodyPr rot="0" vert="horz" wrap="square" lIns="91440" tIns="45720" rIns="91440" bIns="45720" anchor="t" anchorCtr="0" upright="1">
                                <a:noAutofit/>
                              </wps:bodyPr>
                            </wps:wsp>
                            <wps:wsp>
                              <wps:cNvPr id="52" name="AutoShape 24"/>
                              <wps:cNvSpPr>
                                <a:spLocks noChangeArrowheads="1"/>
                              </wps:cNvSpPr>
                              <wps:spPr bwMode="auto">
                                <a:xfrm>
                                  <a:off x="8506" y="8840"/>
                                  <a:ext cx="1825" cy="671"/>
                                </a:xfrm>
                                <a:prstGeom prst="flowChartProcess">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wps:wsp>
                              <wps:cNvPr id="53" name="AutoShape 25"/>
                              <wps:cNvSpPr>
                                <a:spLocks noChangeArrowheads="1"/>
                              </wps:cNvSpPr>
                              <wps:spPr bwMode="auto">
                                <a:xfrm>
                                  <a:off x="9595" y="10282"/>
                                  <a:ext cx="887" cy="854"/>
                                </a:xfrm>
                                <a:prstGeom prst="flowChartMerge">
                                  <a:avLst/>
                                </a:prstGeom>
                                <a:solidFill>
                                  <a:srgbClr val="FFFFFF"/>
                                </a:solidFill>
                                <a:ln w="9525">
                                  <a:solidFill>
                                    <a:srgbClr val="000000"/>
                                  </a:solidFill>
                                  <a:miter lim="800000"/>
                                  <a:headEnd/>
                                  <a:tailEnd/>
                                </a:ln>
                              </wps:spPr>
                              <wps:txbx>
                                <w:txbxContent>
                                  <w:p w:rsidR="00A06470" w:rsidRPr="00291D1C" w:rsidRDefault="00A06470" w:rsidP="00A06470">
                                    <w:pPr>
                                      <w:rPr>
                                        <w:lang w:val="en-US"/>
                                      </w:rPr>
                                    </w:pPr>
                                    <w:r>
                                      <w:rPr>
                                        <w:lang w:val="en-US"/>
                                      </w:rPr>
                                      <w:t>Q</w:t>
                                    </w:r>
                                  </w:p>
                                </w:txbxContent>
                              </wps:txbx>
                              <wps:bodyPr rot="0" vert="horz" wrap="square" lIns="91440" tIns="45720" rIns="91440" bIns="45720" anchor="t" anchorCtr="0" upright="1">
                                <a:noAutofit/>
                              </wps:bodyPr>
                            </wps:wsp>
                            <wps:wsp>
                              <wps:cNvPr id="54" name="AutoShape 26"/>
                              <wps:cNvCnPr>
                                <a:cxnSpLocks noChangeShapeType="1"/>
                              </wps:cNvCnPr>
                              <wps:spPr bwMode="auto">
                                <a:xfrm>
                                  <a:off x="7016" y="3751"/>
                                  <a:ext cx="0" cy="417"/>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s:wsp>
                              <wps:cNvPr id="55" name="AutoShape 27"/>
                              <wps:cNvCnPr>
                                <a:cxnSpLocks noChangeShapeType="1"/>
                              </wps:cNvCnPr>
                              <wps:spPr bwMode="auto">
                                <a:xfrm>
                                  <a:off x="6547" y="8456"/>
                                  <a:ext cx="0" cy="1641"/>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s:wsp>
                              <wps:cNvPr id="56" name="AutoShape 28"/>
                              <wps:cNvCnPr>
                                <a:cxnSpLocks noChangeShapeType="1"/>
                              </wps:cNvCnPr>
                              <wps:spPr bwMode="auto">
                                <a:xfrm flipH="1">
                                  <a:off x="7820" y="8037"/>
                                  <a:ext cx="16" cy="904"/>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s:wsp>
                              <wps:cNvPr id="57" name="AutoShape 29"/>
                              <wps:cNvCnPr>
                                <a:cxnSpLocks noChangeShapeType="1"/>
                              </wps:cNvCnPr>
                              <wps:spPr bwMode="auto">
                                <a:xfrm>
                                  <a:off x="3382" y="9275"/>
                                  <a:ext cx="286" cy="0"/>
                                </a:xfrm>
                                <a:prstGeom prst="straightConnector1">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wps:wsp>
                              <wps:cNvPr id="58" name="AutoShape 30"/>
                              <wps:cNvCnPr>
                                <a:cxnSpLocks noChangeShapeType="1"/>
                              </wps:cNvCnPr>
                              <wps:spPr bwMode="auto">
                                <a:xfrm>
                                  <a:off x="9260" y="8272"/>
                                  <a:ext cx="0" cy="568"/>
                                </a:xfrm>
                                <a:prstGeom prst="straightConnector1">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wps:wsp>
                              <wps:cNvPr id="59" name="AutoShape 31"/>
                              <wps:cNvCnPr>
                                <a:cxnSpLocks noChangeShapeType="1"/>
                              </wps:cNvCnPr>
                              <wps:spPr bwMode="auto">
                                <a:xfrm>
                                  <a:off x="10164" y="9511"/>
                                  <a:ext cx="1" cy="771"/>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g:wgp>
                        </a:graphicData>
                      </a:graphic>
                      <wp14:sizeRelH relativeFrom="page">
                        <wp14:pctWidth>0</wp14:pctWidth>
                      </wp14:sizeRelH>
                      <wp14:sizeRelV relativeFrom="page">
                        <wp14:pctHeight>0</wp14:pctHeight>
                      </wp14:sizeRelV>
                    </wp:anchor>
                  </w:drawing>
                </mc:Choice>
                <mc:Fallback>
                  <w:pict>
                    <v:group id="Group 31" o:spid="_x0000_s1026" style="position:absolute;left:0;text-align:left;margin-left:.9pt;margin-top:8.25pt;width:455.5pt;height:395.2pt;z-index:251660288" coordorigin="1372,3232" coordsize="9110,7904"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">
                      <v:shapetype id="_x0000_t114" coordsize="21600,21600" o:spt="114" path="m,20172v945,400,1887,628,2795,913c3587,21312,4342,21370,5060,21597v2037,,2567,-227,3095,-285c8722,21197,9325,20970,9855,20800v490,-228,945,-400,1472,-740c11817,19887,12347,19660,12875,19375v567,-228,1095,-513,1700,-740c15177,18462,15782,18122,16537,17950v718,-113,1398,-398,2228,-513c19635,17437,20577,17322,21597,17322l21597,,,xe">
                        <v:stroke joinstyle="miter"/>
                        <v:path o:connecttype="custom" o:connectlocs="10800,0;0,10800;10800,20400;21600,10800" textboxrect="0,0,21600,17322"/>
                      </v:shapetype>
                      <v:shape id="AutoShape 4" o:spid="_x0000_s1027" type="#_x0000_t114" style="position:absolute;left:1372;top:4186;width:1541;height:619;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">
                        <v:textbox>
                          <w:txbxContent>
                            <w:p w:rsidR="00A06470" w:rsidRPr="004E002F" w:rsidRDefault="00A06470" w:rsidP="00A06470">
                              <w:pPr>
                                <w:rPr>
                                  <w:lang w:val="en-US"/>
                                </w:rPr>
                              </w:pPr>
                              <w:r>
                                <w:rPr>
                                  <w:lang w:val="en-US"/>
                                </w:rPr>
                                <w:t>OP</w:t>
                              </w:r>
                            </w:p>
                          </w:txbxContent>
                        </v:textbox>
                      </v:shape>
                      <v:shapetype id="_x0000_t109" coordsize="21600,21600" o:spt="109" path="m,l,21600r21600,l21600,xe">
                        <v:stroke joinstyle="miter"/>
                        <v:path gradientshapeok="t" o:connecttype="rect"/>
                      </v:shapetype>
                      <v:shape id="AutoShape 5" o:spid="_x0000_s1028" type="#_x0000_t109" style="position:absolute;left:3952;top:4001;width:1540;height:636;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W7TgLMUA&#10;AADbAAAADwAAAGRycy9kb3ducmV2LnhtbESPQWvCQBSE7wX/w/IEL6IbTSshuooIET300LSX3l6z&#10;zySYfRuya4z/3i0Uehxm5htmsxtMI3rqXG1ZwWIegSAurK65VPD1mc0SEM4ja2wsk4IHOdhtRy8b&#10;TLW98wf1uS9FgLBLUUHlfZtK6YqKDLq5bYmDd7GdQR9kV0rd4T3ATSOXUbSSBmsOCxW2dKiouOY3&#10;o2CZTPMjv2en15+zzvBt8d1P47NSk/GwX4PwNPj/8F/7pBXEMfx+CT9Abp8A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BbtOAsxQAAANsAAAAPAAAAAAAAAAAAAAAAAJgCAABkcnMv&#10;ZG93bnJldi54bWxQSwUGAAAAAAQABAD1AAAAigMAAAAA&#10;"/>
                      <v:shape id="AutoShape 6" o:spid="_x0000_s1029" type="#_x0000_t114" style="position:absolute;left:3684;top:4168;width:1490;height:637;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bZ1k7cUA&#10;AADbAAAADwAAAGRycy9kb3ducmV2LnhtbESPQWvCQBSE74X+h+UVvNWNGlRSV7GCoHipUdHeXrOv&#10;SWj2bciuGv+9KxQ8DjPzDTOZtaYSF2pcaVlBrxuBIM6sLjlXsN8t38cgnEfWWFkmBTdyMJu+vkww&#10;0fbKW7qkPhcBwi5BBYX3dSKlywoy6Lq2Jg7er20M+iCbXOoGrwFuKtmPoqE0WHJYKLCmRUHZX3o2&#10;CtLR9rj+PPXaYRzX3/PDT7XffC2V6ry18w8Qnlr/DP+3V1rBIIbHl/AD5PQO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BtnWTtxQAAANsAAAAPAAAAAAAAAAAAAAAAAJgCAABkcnMv&#10;ZG93bnJldi54bWxQSwUGAAAAAAQABAD1AAAAigMAAAAA&#10;">
                        <v:textbox>
                          <w:txbxContent>
                            <w:p w:rsidR="00A06470" w:rsidRPr="004E002F" w:rsidRDefault="00A06470" w:rsidP="00A06470">
                              <w:pPr>
                                <w:rPr>
                                  <w:lang w:val="en-US"/>
                                </w:rPr>
                              </w:pPr>
                              <w:r>
                                <w:rPr>
                                  <w:lang w:val="en-US"/>
                                </w:rPr>
                                <w:t>OP</w:t>
                              </w:r>
                            </w:p>
                          </w:txbxContent>
                        </v:textbox>
                      </v:shape>
                      <v:shapetype id="_x0000_t32" coordsize="21600,21600" o:spt="32" o:oned="t" path="m,l21600,21600e" filled="f">
                        <v:path arrowok="t" fillok="f" o:connecttype="none"/>
                        <o:lock v:ext="edit" shapetype="t"/>
                      </v:shapetype>
                      <v:shape id="AutoShape 7" o:spid="_x0000_s1030" type="#_x0000_t32" style="position:absolute;left:3081;top:4420;width:603;height:0;flip:x;visibility:visible;mso-wrap-style:squar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">
                        <v:stroke endarrow="block"/>
                      </v:shape>
                      <v:shape id="AutoShape 8" o:spid="_x0000_s1031" type="#_x0000_t32" style="position:absolute;left:5325;top:4637;width:0;height:653;visibility:visible;mso-wrap-style:squar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">
                        <v:stroke endarrow="block"/>
                      </v:shape>
                      <v:shapetype id="_x0000_t128" coordsize="21600,21600" o:spt="128" path="m,l21600,,10800,21600xe">
                        <v:stroke joinstyle="miter"/>
                        <v:path gradientshapeok="t" o:connecttype="custom" o:connectlocs="10800,0;5400,10800;10800,21600;16200,10800" textboxrect="5400,0,16200,10800"/>
                      </v:shapetype>
                      <v:shape id="AutoShape 9" o:spid="_x0000_s1032" type="#_x0000_t128" style="position:absolute;left:4956;top:5290;width:787;height:754;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">
                        <v:textbox>
                          <w:txbxContent>
                            <w:p w:rsidR="00A06470" w:rsidRPr="00D2629D" w:rsidRDefault="00A06470" w:rsidP="00A06470">
                              <w:pPr>
                                <w:rPr>
                                  <w:lang w:val="en-US"/>
                                </w:rPr>
                              </w:pPr>
                              <w:r>
                                <w:rPr>
                                  <w:lang w:val="en-US"/>
                                </w:rPr>
                                <w:t>Q</w:t>
                              </w:r>
                            </w:p>
                          </w:txbxContent>
                        </v:textbox>
                      </v:shape>
                      <v:shape id="AutoShape 10" o:spid="_x0000_s1033" type="#_x0000_t114" style="position:absolute;left:3668;top:6564;width:1824;height:854;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">
                        <v:textbox>
                          <w:txbxContent>
                            <w:p w:rsidR="00A06470" w:rsidRPr="00D2629D" w:rsidRDefault="00A06470" w:rsidP="00A06470">
                              <w:pPr>
                                <w:rPr>
                                  <w:lang w:val="en-US"/>
                                </w:rPr>
                              </w:pPr>
                              <w:r>
                                <w:rPr>
                                  <w:lang w:val="en-US"/>
                                </w:rPr>
                                <w:t xml:space="preserve">BPB               1 </w:t>
                              </w:r>
                            </w:p>
                          </w:txbxContent>
                        </v:textbox>
                      </v:shape>
                      <v:shape id="AutoShape 11" o:spid="_x0000_s1034" type="#_x0000_t114" style="position:absolute;left:1372;top:8941;width:2010;height:1005;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">
                        <v:textbox>
                          <w:txbxContent>
                            <w:p w:rsidR="00A06470" w:rsidRPr="004E002F" w:rsidRDefault="00A06470" w:rsidP="00A06470">
                              <w:pPr>
                                <w:rPr>
                                  <w:lang w:val="en-US"/>
                                </w:rPr>
                              </w:pPr>
                              <w:r>
                                <w:rPr>
                                  <w:lang w:val="en-US"/>
                                </w:rPr>
                                <w:t>Faktur</w:t>
                              </w:r>
                            </w:p>
                          </w:txbxContent>
                        </v:textbox>
                      </v:shape>
                      <v:shape id="AutoShape 12" o:spid="_x0000_s1035" type="#_x0000_t114" style="position:absolute;left:3668;top:8941;width:1824;height:871;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SqARk8IA&#10;AADbAAAADwAAAGRycy9kb3ducmV2LnhtbERPTYvCMBC9C/6HMII3TZXiLtUoKgjKXrS6qLfZZrYt&#10;NpPSRO3+e3NY8Ph437NFayrxoMaVlhWMhhEI4szqknMFp+Nm8AnCeWSNlWVS8EcOFvNuZ4aJtk8+&#10;0CP1uQgh7BJUUHhfJ1K6rCCDbmhr4sD92sagD7DJpW7wGcJNJcdRNJEGSw4NBda0Lii7pXejIP04&#10;nHery6idxHF9XX7/VKev/Uapfq9dTkF4av1b/O/eagVxWB++hB8g5y8A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BKoBGTwgAAANsAAAAPAAAAAAAAAAAAAAAAAJgCAABkcnMvZG93&#10;bnJldi54bWxQSwUGAAAAAAQABAD1AAAAhwMAAAAA&#10;">
                        <v:textbox>
                          <w:txbxContent>
                            <w:p w:rsidR="00A06470" w:rsidRPr="00D2629D" w:rsidRDefault="00A06470" w:rsidP="00A06470">
                              <w:pPr>
                                <w:rPr>
                                  <w:lang w:val="en-US"/>
                                </w:rPr>
                              </w:pPr>
                              <w:r>
                                <w:rPr>
                                  <w:lang w:val="en-US"/>
                                </w:rPr>
                                <w:t>Faktur</w:t>
                              </w:r>
                            </w:p>
                          </w:txbxContent>
                        </v:textbox>
                      </v:shape>
                      <v:shapetype id="_x0000_t34" coordsize="21600,21600" o:spt="34" o:oned="t" adj="10800" path="m,l@0,0@0,21600,21600,21600e" filled="f">
                        <v:stroke joinstyle="miter"/>
                        <v:formulas>
                          <v:f eqn="val #0"/>
                        </v:formulas>
                        <v:path arrowok="t" fillok="f" o:connecttype="none"/>
                        <v:handles>
                          <v:h position="#0,center"/>
                        </v:handles>
                        <o:lock v:ext="edit" shapetype="t"/>
                      </v:shapetype>
                      <v:shape id="AutoShape 13" o:spid="_x0000_s1036" type="#_x0000_t34" style="position:absolute;left:4463;top:7894;width:2410;height:352;rotation:90;visibility:visible;mso-wrap-style:square" o:connectortype="elbow"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" adj="21904"/>
                      <v:shape id="AutoShape 14" o:spid="_x0000_s1037" type="#_x0000_t32" style="position:absolute;left:5492;top:6865;width:352;height:0;visibility:visible;mso-wrap-style:squar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"/>
                      <v:shapetype id="_x0000_t176" coordsize="21600,21600" o:spt="176" adj="2700" path="m@0,qx0@0l0@2qy@0,21600l@1,21600qx21600@2l21600@0qy@1,xe">
                        <v:stroke joinstyle="miter"/>
                        <v:formulas>
                          <v:f eqn="val #0"/>
                          <v:f eqn="sum width 0 #0"/>
                          <v:f eqn="sum height 0 #0"/>
                          <v:f eqn="prod @0 2929 10000"/>
                          <v:f eqn="sum width 0 @3"/>
                          <v:f eqn="sum height 0 @3"/>
                          <v:f eqn="val width"/>
                          <v:f eqn="val height"/>
                          <v:f eqn="prod width 1 2"/>
                          <v:f eqn="prod height 1 2"/>
                        </v:formulas>
                        <v:path gradientshapeok="t" limo="10800,10800" o:connecttype="custom" o:connectlocs="@8,0;0,@9;@8,@7;@6,@9" textboxrect="@3,@3,@4,@5"/>
                      </v:shapetype>
                      <v:shape id="AutoShape 15" o:spid="_x0000_s1038" type="#_x0000_t176" style="position:absolute;left:6128;top:3232;width:1809;height:519;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J9z5EcUA&#10;AADbAAAADwAAAGRycy9kb3ducmV2LnhtbESPQWvCQBSE70L/w/IKvdVNarGauhFRWjx4aRS8PrOv&#10;2dDs25BdY9pf7woFj8PMfMMsloNtRE+drx0rSMcJCOLS6ZorBYf9x/MMhA/IGhvHpOCXPCzzh9EC&#10;M+0u/EV9ESoRIewzVGBCaDMpfWnIoh+7ljh6366zGKLsKqk7vES4beRLkkylxZrjgsGW1obKn+Js&#10;FQy7v9P8/JmWRTCz6dtx0m9WB6nU0+OwegcRaAj38H97qxW8TuD2Jf4AmV8B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An3PkRxQAAANsAAAAPAAAAAAAAAAAAAAAAAJgCAABkcnMv&#10;ZG93bnJldi54bWxQSwUGAAAAAAQABAD1AAAAigMAAAAA&#10;">
                        <v:textbox>
                          <w:txbxContent>
                            <w:p w:rsidR="00A06470" w:rsidRPr="00291D1C" w:rsidRDefault="00A06470" w:rsidP="00A06470">
                              <w:pPr>
                                <w:jc w:val="center"/>
                                <w:rPr>
                                  <w:lang w:val="en-US"/>
                                </w:rPr>
                              </w:pPr>
                              <w:r>
                                <w:rPr>
                                  <w:lang w:val="en-US"/>
                                </w:rPr>
                                <w:t>Mulai</w:t>
                              </w:r>
                            </w:p>
                          </w:txbxContent>
                        </v:textbox>
                      </v:shape>
                      <v:shape id="AutoShape 16" o:spid="_x0000_s1039" type="#_x0000_t176" style="position:absolute;left:6095;top:4186;width:2043;height:870;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qDVhZcUA&#10;AADbAAAADwAAAGRycy9kb3ducmV2LnhtbESPQWvCQBSE7wX/w/IKvekmVqxGNyJKSw+9NApen9ln&#10;NjT7NmTXmPbXdwtCj8PMfMOsN4NtRE+drx0rSCcJCOLS6ZorBcfD63gBwgdkjY1jUvBNHjb56GGN&#10;mXY3/qS+CJWIEPYZKjAhtJmUvjRk0U9cSxy9i+sshii7SuoObxFuGzlNkrm0WHNcMNjSzlD5VVyt&#10;guHj57y8vqVlEcxi/nJ67vfbo1Tq6XHYrkAEGsJ/+N5+1wpmM/j7En+AzH8B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CoNWFlxQAAANsAAAAPAAAAAAAAAAAAAAAAAJgCAABkcnMv&#10;ZG93bnJldi54bWxQSwUGAAAAAAQABAD1AAAAigMAAAAA&#10;">
                        <v:textbox>
                          <w:txbxContent>
                            <w:p w:rsidR="00A06470" w:rsidRPr="00291D1C" w:rsidRDefault="00A06470" w:rsidP="00A06470">
                              <w:pPr>
                                <w:rPr>
                                  <w:lang w:val="en-US"/>
                                </w:rPr>
                              </w:pPr>
                              <w:r>
                                <w:rPr>
                                  <w:lang w:val="en-US"/>
                                </w:rPr>
                                <w:t>Pers.Equipment di gudang habis</w:t>
                              </w:r>
                            </w:p>
                          </w:txbxContent>
                        </v:textbox>
                      </v:shape>
                      <v:shape id="AutoShape 17" o:spid="_x0000_s1040" type="#_x0000_t176" style="position:absolute;left:6095;top:5660;width:2010;height:1423;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x3nE/sUA&#10;AADbAAAADwAAAGRycy9kb3ducmV2LnhtbESPQWvCQBSE74L/YXlCb2ajba2NriItLR68GIVeX7PP&#10;bDD7NmTXmPbXd4WCx2FmvmGW697WoqPWV44VTJIUBHHhdMWlguPhYzwH4QOyxtoxKfghD+vVcLDE&#10;TLsr76nLQykihH2GCkwITSalLwxZ9IlriKN3cq3FEGVbSt3iNcJtLadpOpMWK44LBht6M1Sc84tV&#10;0O9+v18vn5MiD2Y+e/l67N43R6nUw6jfLEAE6sM9/N/eagVPz3D7En+AXP0B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DHecT+xQAAANsAAAAPAAAAAAAAAAAAAAAAAJgCAABkcnMv&#10;ZG93bnJldi54bWxQSwUGAAAAAAQABAD1AAAAigMAAAAA&#10;">
                        <v:textbox>
                          <w:txbxContent>
                            <w:p w:rsidR="00A06470" w:rsidRPr="00291D1C" w:rsidRDefault="00A06470" w:rsidP="00A06470">
                              <w:pPr>
                                <w:rPr>
                                  <w:lang w:val="en-US"/>
                                </w:rPr>
                              </w:pPr>
                              <w:r>
                                <w:rPr>
                                  <w:lang w:val="en-US"/>
                                </w:rPr>
                                <w:t xml:space="preserve">Menerima barang cross cek dg surat jalan supplier </w:t>
                              </w:r>
                            </w:p>
                          </w:txbxContent>
                        </v:textbox>
                      </v:shape>
                      <v:shape id="AutoShape 18" o:spid="_x0000_s1041" type="#_x0000_t109" style="position:absolute;left:6246;top:7418;width:1691;height:619;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"/>
                      <v:shape id="AutoShape 19" o:spid="_x0000_s1042" type="#_x0000_t114" style="position:absolute;left:6095;top:7753;width:1558;height:703;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">
                        <v:textbox>
                          <w:txbxContent>
                            <w:p w:rsidR="00A06470" w:rsidRPr="00291D1C" w:rsidRDefault="00A06470" w:rsidP="00A06470">
                              <w:pPr>
                                <w:rPr>
                                  <w:lang w:val="en-US"/>
                                </w:rPr>
                              </w:pPr>
                              <w:r>
                                <w:rPr>
                                  <w:lang w:val="en-US"/>
                                </w:rPr>
                                <w:t>BPB          1</w:t>
                              </w:r>
                            </w:p>
                          </w:txbxContent>
                        </v:textbox>
                      </v:shape>
                      <v:shape id="AutoShape 20" o:spid="_x0000_s1043" type="#_x0000_t128" style="position:absolute;left:7334;top:8941;width:804;height:871;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">
                        <v:textbox>
                          <w:txbxContent>
                            <w:p w:rsidR="00A06470" w:rsidRPr="00291D1C" w:rsidRDefault="00A06470" w:rsidP="00A06470">
                              <w:pPr>
                                <w:rPr>
                                  <w:lang w:val="en-US"/>
                                </w:rPr>
                              </w:pPr>
                              <w:r>
                                <w:rPr>
                                  <w:lang w:val="en-US"/>
                                </w:rPr>
                                <w:t>Q</w:t>
                              </w:r>
                            </w:p>
                          </w:txbxContent>
                        </v:textbox>
                      </v:shape>
                      <v:shapetype id="_x0000_t111" coordsize="21600,21600" o:spt="111" path="m4321,l21600,,17204,21600,,21600xe">
                        <v:stroke joinstyle="miter"/>
                        <v:path gradientshapeok="t" o:connecttype="custom" o:connectlocs="12961,0;10800,0;2161,10800;8602,21600;10800,21600;19402,10800" textboxrect="4321,0,17204,21600"/>
                      </v:shapetype>
                      <v:shape id="AutoShape 21" o:spid="_x0000_s1044" type="#_x0000_t111" style="position:absolute;left:5960;top:10097;width:1977;height:820;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">
                        <v:textbox>
                          <w:txbxContent>
                            <w:p w:rsidR="00A06470" w:rsidRPr="00CE32FC" w:rsidRDefault="00A06470" w:rsidP="00A06470">
                              <w:pPr>
                                <w:rPr>
                                  <w:lang w:val="en-US"/>
                                </w:rPr>
                              </w:pPr>
                              <w:r w:rsidRPr="00CE32FC">
                                <w:rPr>
                                  <w:sz w:val="22"/>
                                  <w:lang w:val="en-US"/>
                                </w:rPr>
                                <w:t>Kartu Stock Brg</w:t>
                              </w:r>
                            </w:p>
                          </w:txbxContent>
                        </v:textbox>
                      </v:shape>
                      <v:shape id="AutoShape 22" o:spid="_x0000_s1045" type="#_x0000_t109" style="position:absolute;left:8607;top:7083;width:1724;height:804;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">
                        <v:textbox>
                          <w:txbxContent>
                            <w:p w:rsidR="00A06470" w:rsidRPr="00291D1C" w:rsidRDefault="00A06470" w:rsidP="00A06470">
                              <w:pPr>
                                <w:rPr>
                                  <w:lang w:val="en-US"/>
                                </w:rPr>
                              </w:pPr>
                              <w:r>
                                <w:rPr>
                                  <w:lang w:val="en-US"/>
                                </w:rPr>
                                <w:t>BPB</w:t>
                              </w:r>
                            </w:p>
                          </w:txbxContent>
                        </v:textbox>
                      </v:shape>
                      <v:shape id="AutoShape 23" o:spid="_x0000_s1046" type="#_x0000_t114" style="position:absolute;left:8406;top:7535;width:1758;height:737;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">
                        <v:textbox>
                          <w:txbxContent>
                            <w:p w:rsidR="00A06470" w:rsidRPr="00291D1C" w:rsidRDefault="00A06470" w:rsidP="00A06470">
                              <w:pPr>
                                <w:rPr>
                                  <w:lang w:val="en-US"/>
                                </w:rPr>
                              </w:pPr>
                              <w:r>
                                <w:rPr>
                                  <w:lang w:val="en-US"/>
                                </w:rPr>
                                <w:t>Faktur</w:t>
                              </w:r>
                            </w:p>
                          </w:txbxContent>
                        </v:textbox>
                      </v:shape>
                      <v:shape id="AutoShape 24" o:spid="_x0000_s1047" type="#_x0000_t109" style="position:absolute;left:8506;top:8840;width:1825;height:671;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6SegF8UA&#10;AADbAAAADwAAAGRycy9kb3ducmV2LnhtbESPQWvCQBSE74L/YXmCF6kbo5aQuooUInrwYNpLb6/Z&#10;1ySYfRuy2xj/fbcgeBxm5htmsxtMI3rqXG1ZwWIegSAurK65VPD5kb0kIJxH1thYJgV3crDbjkcb&#10;TLW98YX63JciQNilqKDyvk2ldEVFBt3ctsTB+7GdQR9kV0rd4S3ATSPjKHqVBmsOCxW29F5Rcc1/&#10;jYI4meUHPmfH1fdJZ7hefPWz5Ump6WTYv4HwNPhn+NE+agXrGP6/hB8gt38A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DpJ6AXxQAAANsAAAAPAAAAAAAAAAAAAAAAAJgCAABkcnMv&#10;ZG93bnJldi54bWxQSwUGAAAAAAQABAD1AAAAigMAAAAA&#10;"/>
                      <v:shape id="AutoShape 25" o:spid="_x0000_s1048" type="#_x0000_t128" style="position:absolute;left:9595;top:10282;width:887;height:854;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">
                        <v:textbox>
                          <w:txbxContent>
                            <w:p w:rsidR="00A06470" w:rsidRPr="00291D1C" w:rsidRDefault="00A06470" w:rsidP="00A06470">
                              <w:pPr>
                                <w:rPr>
                                  <w:lang w:val="en-US"/>
                                </w:rPr>
                              </w:pPr>
                              <w:r>
                                <w:rPr>
                                  <w:lang w:val="en-US"/>
                                </w:rPr>
                                <w:t>Q</w:t>
                              </w:r>
                            </w:p>
                          </w:txbxContent>
                        </v:textbox>
                      </v:shape>
                      <v:shape id="AutoShape 26" o:spid="_x0000_s1049" type="#_x0000_t32" style="position:absolute;left:7016;top:3751;width:0;height:417;visibility:visible;mso-wrap-style:squar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"/>
                      <v:shape id="AutoShape 27" o:spid="_x0000_s1050" type="#_x0000_t32" style="position:absolute;left:6547;top:8456;width:0;height:1641;visibility:visible;mso-wrap-style:squar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"/>
                      <v:shape id="AutoShape 28" o:spid="_x0000_s1051" type="#_x0000_t32" style="position:absolute;left:7820;top:8037;width:16;height:904;flip:x;visibility:visible;mso-wrap-style:squar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"/>
                      <v:shape id="AutoShape 29" o:spid="_x0000_s1052" type="#_x0000_t32" style="position:absolute;left:3382;top:9275;width:286;height:0;visibility:visible;mso-wrap-style:squar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">
                        <v:stroke endarrow="block"/>
                      </v:shape>
                      <v:shape id="AutoShape 30" o:spid="_x0000_s1053" type="#_x0000_t32" style="position:absolute;left:9260;top:8272;width:0;height:568;visibility:visible;mso-wrap-style:squar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">
                        <v:stroke endarrow="block"/>
                      </v:shape>
                      <v:shape id="AutoShape 31" o:spid="_x0000_s1054" type="#_x0000_t32" style="position:absolute;left:10164;top:9511;width:1;height:771;visibility:visible;mso-wrap-style:squar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"/>
                    </v:group>
                  </w:pict>
                </mc:Fallback>
              </mc:AlternateContent>
            </w:r>
          </w:p>
        </w:tc>
        <w:tc>
          <w:tcPr>
            <w:tcW w:w="2332" w:type="dxa"/>
          </w:tcPr>
          <w:p w:rsidR="00A06470" w:rsidRPr="00A06470" w:rsidRDefault="00A06470" w:rsidP="0047632E">
            <w:pPr>
              <w:tabs>
                <w:tab w:val="left" w:pos="0"/>
              </w:tabs>
              <w:spacing w:after="200" w:line="240" w:lineRule="auto"/>
              <w:jc w:val="both"/>
              <w:rPr>
                <w:rFonts w:eastAsia="Calibri" w:cs="Times New Roman"/>
                <w:sz w:val="22"/>
                <w:szCs w:val="24"/>
                <w:lang w:val="en-US"/>
              </w:rPr>
            </w:pPr>
          </w:p>
        </w:tc>
        <w:tc>
          <w:tcPr>
            <w:tcW w:w="2332" w:type="dxa"/>
          </w:tcPr>
          <w:p w:rsidR="00A06470" w:rsidRPr="00A06470" w:rsidRDefault="00A06470" w:rsidP="0047632E">
            <w:pPr>
              <w:tabs>
                <w:tab w:val="left" w:pos="0"/>
              </w:tabs>
              <w:spacing w:after="200" w:line="240" w:lineRule="auto"/>
              <w:jc w:val="both"/>
              <w:rPr>
                <w:rFonts w:eastAsia="Calibri" w:cs="Times New Roman"/>
                <w:sz w:val="22"/>
                <w:szCs w:val="24"/>
                <w:lang w:val="en-US"/>
              </w:rPr>
            </w:pPr>
            <w:r>
              <w:rPr>
                <w:rFonts w:eastAsia="Calibri" w:cs="Times New Roman"/>
                <w:noProof/>
                <w:sz w:val="22"/>
                <w:szCs w:val="24"/>
                <w:lang w:val="en-US"/>
              </w:rPr>
              <mc:AlternateContent>
                <mc:Choice Requires="wps">
                  <w:drawing>
                    <wp:anchor distT="0" distB="0" distL="114300" distR="114300" simplePos="0" relativeHeight="251659264" behindDoc="0" locked="0" layoutInCell="1" allowOverlap="1" wp14:anchorId="70428C59" wp14:editId="440F2DAA">
                      <wp:simplePos x="0" y="0"/>
                      <wp:positionH relativeFrom="column">
                        <wp:posOffset>718820</wp:posOffset>
                      </wp:positionH>
                      <wp:positionV relativeFrom="paragraph">
                        <wp:posOffset>2550160</wp:posOffset>
                      </wp:positionV>
                      <wp:extent cx="0" cy="212725"/>
                      <wp:effectExtent l="6350" t="6350" r="12700" b="9525"/>
                      <wp:wrapNone/>
                      <wp:docPr id="30" name="Straight Arrow Connector 30"/>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212725"/>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 id="Straight Arrow Connector 30" o:spid="_x0000_s1026" type="#_x0000_t32" style="position:absolute;margin-left:56.6pt;margin-top:200.8pt;width:0;height:16.75pt;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"/>
                  </w:pict>
                </mc:Fallback>
              </mc:AlternateContent>
            </w:r>
          </w:p>
        </w:tc>
        <w:tc>
          <w:tcPr>
            <w:tcW w:w="2333" w:type="dxa"/>
          </w:tcPr>
          <w:p w:rsidR="00A06470" w:rsidRPr="00A06470" w:rsidRDefault="00A06470" w:rsidP="0047632E">
            <w:pPr>
              <w:tabs>
                <w:tab w:val="left" w:pos="0"/>
              </w:tabs>
              <w:spacing w:after="200" w:line="240" w:lineRule="auto"/>
              <w:jc w:val="both"/>
              <w:rPr>
                <w:rFonts w:eastAsia="Calibri" w:cs="Times New Roman"/>
                <w:sz w:val="22"/>
                <w:szCs w:val="24"/>
                <w:lang w:val="en-US"/>
              </w:rPr>
            </w:pPr>
            <w:r>
              <w:rPr>
                <w:rFonts w:eastAsia="Calibri" w:cs="Times New Roman"/>
                <w:noProof/>
                <w:sz w:val="22"/>
                <w:szCs w:val="24"/>
                <w:lang w:val="en-US"/>
              </w:rPr>
              <mc:AlternateContent>
                <mc:Choice Requires="wps">
                  <w:drawing>
                    <wp:anchor distT="0" distB="0" distL="114300" distR="114300" simplePos="0" relativeHeight="251661312" behindDoc="0" locked="0" layoutInCell="1" allowOverlap="1" wp14:anchorId="1557ABDA" wp14:editId="5F687C8C">
                      <wp:simplePos x="0" y="0"/>
                      <wp:positionH relativeFrom="column">
                        <wp:posOffset>-17780</wp:posOffset>
                      </wp:positionH>
                      <wp:positionV relativeFrom="paragraph">
                        <wp:posOffset>3856990</wp:posOffset>
                      </wp:positionV>
                      <wp:extent cx="1116330" cy="426085"/>
                      <wp:effectExtent l="7620" t="8255" r="9525" b="13335"/>
                      <wp:wrapNone/>
                      <wp:docPr id="29" name="Flowchart: Document 29"/>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116330" cy="426085"/>
                              </a:xfrm>
                              <a:prstGeom prst="flowChartDocument">
                                <a:avLst/>
                              </a:prstGeom>
                              <a:solidFill>
                                <a:srgbClr val="FFFFFF"/>
                              </a:solidFill>
                              <a:ln w="9525">
                                <a:solidFill>
                                  <a:srgbClr val="000000"/>
                                </a:solidFill>
                                <a:miter lim="800000"/>
                                <a:headEnd/>
                                <a:tailEnd/>
                              </a:ln>
                            </wps:spPr>
                            <wps:txbx>
                              <w:txbxContent>
                                <w:p w:rsidR="00A06470" w:rsidRPr="00291D1C" w:rsidRDefault="00A06470" w:rsidP="00A06470">
                                  <w:pPr>
                                    <w:rPr>
                                      <w:lang w:val="en-US"/>
                                    </w:rPr>
                                  </w:pPr>
                                  <w:r>
                                    <w:rPr>
                                      <w:lang w:val="en-US"/>
                                    </w:rPr>
                                    <w:t>Kuitansi</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id="Flowchart: Document 29" o:spid="_x0000_s1055" type="#_x0000_t114" style="position:absolute;left:0;text-align:left;margin-left:-1.4pt;margin-top:303.7pt;width:87.9pt;height:33.55pt;z-index:2516613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">
                      <v:textbox>
                        <w:txbxContent>
                          <w:p w:rsidR="00A06470" w:rsidRPr="00291D1C" w:rsidRDefault="00A06470" w:rsidP="00A06470">
                            <w:pPr>
                              <w:rPr>
                                <w:lang w:val="en-US"/>
                              </w:rPr>
                            </w:pPr>
                            <w:r>
                              <w:rPr>
                                <w:lang w:val="en-US"/>
                              </w:rPr>
                              <w:t>Kuitansi</w:t>
                            </w:r>
                          </w:p>
                        </w:txbxContent>
                      </v:textbox>
                    </v:shape>
                  </w:pict>
                </mc:Fallback>
              </mc:AlternateContent>
            </w:r>
          </w:p>
        </w:tc>
      </w:tr>
    </w:tbl>
    <w:p w:rsidR="00A06470" w:rsidRDefault="00A06470" w:rsidP="0047632E">
      <w:pPr>
        <w:spacing w:after="200" w:line="240" w:lineRule="auto"/>
        <w:contextualSpacing/>
        <w:rPr>
          <w:rFonts w:eastAsia="Calibri" w:cs="Times New Roman"/>
          <w:szCs w:val="24"/>
          <w:lang w:val="en-US"/>
        </w:rPr>
      </w:pPr>
      <w:r w:rsidRPr="00A06470">
        <w:rPr>
          <w:rFonts w:eastAsia="Calibri" w:cs="Times New Roman"/>
          <w:szCs w:val="24"/>
          <w:lang w:val="en-US"/>
        </w:rPr>
        <w:t>Sumber : Bagian Administrasi dan Keuangan PT. Mega Rozaq Tour 2017</w:t>
      </w:r>
    </w:p>
    <w:p w:rsidR="0047632E" w:rsidRPr="00A06470" w:rsidRDefault="0047632E" w:rsidP="0047632E">
      <w:pPr>
        <w:spacing w:after="200" w:line="240" w:lineRule="auto"/>
        <w:contextualSpacing/>
        <w:rPr>
          <w:rFonts w:eastAsia="Calibri" w:cs="Times New Roman"/>
          <w:szCs w:val="24"/>
          <w:lang w:val="en-US"/>
        </w:rPr>
      </w:pPr>
    </w:p>
    <w:p w:rsidR="005B3C6A" w:rsidRPr="00A06470" w:rsidRDefault="005B3C6A" w:rsidP="0047632E">
      <w:pPr>
        <w:spacing w:after="200" w:line="240" w:lineRule="auto"/>
        <w:ind w:firstLine="720"/>
        <w:contextualSpacing/>
        <w:jc w:val="both"/>
        <w:rPr>
          <w:rFonts w:eastAsia="Calibri" w:cs="Times New Roman"/>
          <w:szCs w:val="24"/>
          <w:lang w:val="en-US"/>
        </w:rPr>
      </w:pPr>
    </w:p>
    <w:p w:rsidR="005B3C6A" w:rsidRDefault="00A06470" w:rsidP="0047632E">
      <w:pPr>
        <w:tabs>
          <w:tab w:val="left" w:pos="720"/>
        </w:tabs>
        <w:spacing w:after="200" w:line="240" w:lineRule="auto"/>
        <w:contextualSpacing/>
        <w:rPr>
          <w:rFonts w:eastAsia="Calibri" w:cs="Times New Roman"/>
          <w:b/>
          <w:szCs w:val="24"/>
          <w:lang w:val="en-US"/>
        </w:rPr>
      </w:pPr>
      <w:r w:rsidRPr="00A06470">
        <w:rPr>
          <w:rFonts w:eastAsia="Calibri" w:cs="Times New Roman"/>
          <w:b/>
          <w:szCs w:val="24"/>
          <w:lang w:val="en-US"/>
        </w:rPr>
        <w:t>Prosedur Penge</w:t>
      </w:r>
      <w:r w:rsidR="005B3C6A">
        <w:rPr>
          <w:rFonts w:eastAsia="Calibri" w:cs="Times New Roman"/>
          <w:b/>
          <w:szCs w:val="24"/>
          <w:lang w:val="en-US"/>
        </w:rPr>
        <w:t xml:space="preserve">luaran Equipment kepada Jamaah </w:t>
      </w:r>
    </w:p>
    <w:p w:rsidR="00E04805" w:rsidRDefault="005B3C6A" w:rsidP="0047632E">
      <w:pPr>
        <w:tabs>
          <w:tab w:val="left" w:pos="720"/>
        </w:tabs>
        <w:spacing w:after="200" w:line="240" w:lineRule="auto"/>
        <w:contextualSpacing/>
        <w:rPr>
          <w:rFonts w:eastAsia="Calibri" w:cs="Times New Roman"/>
          <w:szCs w:val="24"/>
          <w:lang w:val="en-US"/>
        </w:rPr>
      </w:pPr>
      <w:r>
        <w:rPr>
          <w:rFonts w:eastAsia="Calibri" w:cs="Times New Roman"/>
          <w:b/>
          <w:szCs w:val="24"/>
          <w:lang w:val="en-US"/>
        </w:rPr>
        <w:tab/>
      </w:r>
      <w:r w:rsidR="00A06470" w:rsidRPr="00A06470">
        <w:rPr>
          <w:rFonts w:eastAsia="Calibri" w:cs="Times New Roman"/>
          <w:szCs w:val="24"/>
          <w:lang w:val="en-US"/>
        </w:rPr>
        <w:t xml:space="preserve">Adanya prosedur pengeluaran equipment ini dimaksudkan untuk mengetahui semua jenis barang yang dikeluarkan oleh perusahaan, apakah diterima sesuai dengan jumlah, kuantitas dan kualitas yang diterima oleh jamaah.Bagian yang sangat berperan dalam prosedur pengeluaran barang ini adalah bagian gudang atau bagian logistik. </w:t>
      </w:r>
    </w:p>
    <w:p w:rsidR="005B3C6A" w:rsidRDefault="00A06470" w:rsidP="0047632E">
      <w:pPr>
        <w:tabs>
          <w:tab w:val="left" w:pos="720"/>
        </w:tabs>
        <w:spacing w:after="200" w:line="240" w:lineRule="auto"/>
        <w:contextualSpacing/>
        <w:rPr>
          <w:rFonts w:eastAsia="Calibri" w:cs="Times New Roman"/>
          <w:szCs w:val="24"/>
          <w:lang w:val="en-US"/>
        </w:rPr>
      </w:pPr>
      <w:r w:rsidRPr="00A06470">
        <w:rPr>
          <w:rFonts w:eastAsia="Calibri" w:cs="Times New Roman"/>
          <w:szCs w:val="24"/>
          <w:lang w:val="en-US"/>
        </w:rPr>
        <w:lastRenderedPageBreak/>
        <w:t>Berikut ini disajikan sistem dan prosedur pengeluaran equipment PT. Mega Rozaq Tour dari pihak bagian logistik kepada jamaah, dapat dilihat pada gambar 4.4 Flow Chart sebagai berikut :</w:t>
      </w:r>
    </w:p>
    <w:p w:rsidR="005B3C6A" w:rsidRPr="00A06470" w:rsidRDefault="005B3C6A" w:rsidP="0047632E">
      <w:pPr>
        <w:spacing w:line="240" w:lineRule="auto"/>
        <w:ind w:left="900"/>
        <w:contextualSpacing/>
        <w:jc w:val="both"/>
        <w:rPr>
          <w:rFonts w:eastAsia="Calibri" w:cs="Times New Roman"/>
          <w:szCs w:val="24"/>
          <w:lang w:val="en-US"/>
        </w:rPr>
      </w:pPr>
    </w:p>
    <w:p w:rsidR="00A06470" w:rsidRPr="00A06470" w:rsidRDefault="00A06470" w:rsidP="0047632E">
      <w:pPr>
        <w:spacing w:line="240" w:lineRule="auto"/>
        <w:ind w:left="900"/>
        <w:contextualSpacing/>
        <w:jc w:val="center"/>
        <w:rPr>
          <w:rFonts w:eastAsia="Calibri" w:cs="Times New Roman"/>
          <w:b/>
          <w:szCs w:val="24"/>
          <w:lang w:val="en-US"/>
        </w:rPr>
      </w:pPr>
      <w:r w:rsidRPr="00A06470">
        <w:rPr>
          <w:rFonts w:eastAsia="Calibri" w:cs="Times New Roman"/>
          <w:b/>
          <w:szCs w:val="24"/>
          <w:lang w:val="en-US"/>
        </w:rPr>
        <w:t>Gambar 4.4</w:t>
      </w:r>
    </w:p>
    <w:p w:rsidR="00A06470" w:rsidRPr="00A06470" w:rsidRDefault="00A06470" w:rsidP="0047632E">
      <w:pPr>
        <w:spacing w:line="240" w:lineRule="auto"/>
        <w:ind w:left="900"/>
        <w:contextualSpacing/>
        <w:jc w:val="center"/>
        <w:rPr>
          <w:rFonts w:eastAsia="Calibri" w:cs="Times New Roman"/>
          <w:b/>
          <w:sz w:val="20"/>
          <w:szCs w:val="24"/>
          <w:lang w:val="en-US"/>
        </w:rPr>
      </w:pPr>
      <w:r w:rsidRPr="00A06470">
        <w:rPr>
          <w:rFonts w:eastAsia="Calibri" w:cs="Times New Roman"/>
          <w:b/>
          <w:sz w:val="20"/>
          <w:szCs w:val="24"/>
          <w:lang w:val="en-US"/>
        </w:rPr>
        <w:t>Prosedur Pengeluaran Equipment PT. Mega Rozaq Tour dari pihak logistik ke Jamaah</w:t>
      </w:r>
    </w:p>
    <w:tbl>
      <w:tblPr>
        <w:tblStyle w:val="TableGrid"/>
        <w:tblW w:w="9440" w:type="dxa"/>
        <w:tblLook w:val="04A0" w:firstRow="1" w:lastRow="0" w:firstColumn="1" w:lastColumn="0" w:noHBand="0" w:noVBand="1"/>
      </w:tblPr>
      <w:tblGrid>
        <w:gridCol w:w="3459"/>
        <w:gridCol w:w="3005"/>
        <w:gridCol w:w="2976"/>
      </w:tblGrid>
      <w:tr w:rsidR="00A06470" w:rsidRPr="00A06470" w:rsidTr="00E04805">
        <w:trPr>
          <w:trHeight w:val="139"/>
        </w:trPr>
        <w:tc>
          <w:tcPr>
            <w:tcW w:w="3459" w:type="dxa"/>
            <w:vAlign w:val="center"/>
          </w:tcPr>
          <w:p w:rsidR="00A06470" w:rsidRPr="00E04805" w:rsidRDefault="00A06470" w:rsidP="0047632E">
            <w:pPr>
              <w:spacing w:after="0" w:line="240" w:lineRule="auto"/>
              <w:jc w:val="center"/>
              <w:rPr>
                <w:rFonts w:eastAsia="Calibri" w:cs="Times New Roman"/>
                <w:sz w:val="16"/>
                <w:szCs w:val="24"/>
                <w:lang w:val="en-US"/>
              </w:rPr>
            </w:pPr>
            <w:r w:rsidRPr="00E04805">
              <w:rPr>
                <w:rFonts w:eastAsia="Calibri" w:cs="Times New Roman"/>
                <w:sz w:val="16"/>
                <w:szCs w:val="24"/>
                <w:lang w:val="en-US"/>
              </w:rPr>
              <w:t>Bagian Administrasi</w:t>
            </w:r>
          </w:p>
        </w:tc>
        <w:tc>
          <w:tcPr>
            <w:tcW w:w="3005" w:type="dxa"/>
            <w:vAlign w:val="bottom"/>
          </w:tcPr>
          <w:p w:rsidR="00A06470" w:rsidRPr="00E04805" w:rsidRDefault="00A06470" w:rsidP="0047632E">
            <w:pPr>
              <w:spacing w:after="0" w:line="240" w:lineRule="auto"/>
              <w:ind w:left="900"/>
              <w:contextualSpacing/>
              <w:rPr>
                <w:rFonts w:eastAsia="Calibri" w:cs="Times New Roman"/>
                <w:sz w:val="16"/>
                <w:szCs w:val="24"/>
                <w:lang w:val="en-US"/>
              </w:rPr>
            </w:pPr>
            <w:r w:rsidRPr="00E04805">
              <w:rPr>
                <w:rFonts w:eastAsia="Calibri" w:cs="Times New Roman"/>
                <w:sz w:val="16"/>
                <w:szCs w:val="24"/>
                <w:lang w:val="en-US"/>
              </w:rPr>
              <w:t>Bagian Logistik</w:t>
            </w:r>
          </w:p>
        </w:tc>
        <w:tc>
          <w:tcPr>
            <w:tcW w:w="2976" w:type="dxa"/>
            <w:vAlign w:val="center"/>
          </w:tcPr>
          <w:p w:rsidR="00A06470" w:rsidRPr="00E04805" w:rsidRDefault="00A06470" w:rsidP="0047632E">
            <w:pPr>
              <w:spacing w:after="0" w:line="240" w:lineRule="auto"/>
              <w:ind w:left="900"/>
              <w:contextualSpacing/>
              <w:rPr>
                <w:rFonts w:eastAsia="Calibri" w:cs="Times New Roman"/>
                <w:sz w:val="16"/>
                <w:szCs w:val="24"/>
                <w:lang w:val="en-US"/>
              </w:rPr>
            </w:pPr>
            <w:r w:rsidRPr="00E04805">
              <w:rPr>
                <w:rFonts w:eastAsia="Calibri" w:cs="Times New Roman"/>
                <w:sz w:val="16"/>
                <w:szCs w:val="24"/>
                <w:lang w:val="en-US"/>
              </w:rPr>
              <w:t>Jamaah</w:t>
            </w:r>
          </w:p>
        </w:tc>
      </w:tr>
      <w:tr w:rsidR="00A06470" w:rsidRPr="00A06470" w:rsidTr="00E04805">
        <w:trPr>
          <w:trHeight w:val="7356"/>
        </w:trPr>
        <w:tc>
          <w:tcPr>
            <w:tcW w:w="3459" w:type="dxa"/>
          </w:tcPr>
          <w:p w:rsidR="00A06470" w:rsidRPr="00E04805" w:rsidRDefault="00A06470" w:rsidP="0047632E">
            <w:pPr>
              <w:spacing w:after="0" w:line="240" w:lineRule="auto"/>
              <w:ind w:left="900"/>
              <w:contextualSpacing/>
              <w:rPr>
                <w:rFonts w:eastAsia="Calibri" w:cs="Times New Roman"/>
                <w:sz w:val="16"/>
                <w:szCs w:val="24"/>
                <w:lang w:val="en-US"/>
              </w:rPr>
            </w:pPr>
            <w:r w:rsidRPr="00E04805">
              <w:rPr>
                <w:rFonts w:eastAsia="Calibri" w:cs="Times New Roman"/>
                <w:noProof/>
                <w:sz w:val="16"/>
                <w:szCs w:val="24"/>
                <w:lang w:val="en-US"/>
              </w:rPr>
              <mc:AlternateContent>
                <mc:Choice Requires="wpg">
                  <w:drawing>
                    <wp:anchor distT="0" distB="0" distL="114300" distR="114300" simplePos="0" relativeHeight="251662336" behindDoc="0" locked="0" layoutInCell="1" allowOverlap="1" wp14:anchorId="52E1FF4E" wp14:editId="430C2DD9">
                      <wp:simplePos x="0" y="0"/>
                      <wp:positionH relativeFrom="column">
                        <wp:posOffset>249382</wp:posOffset>
                      </wp:positionH>
                      <wp:positionV relativeFrom="paragraph">
                        <wp:posOffset>106499</wp:posOffset>
                      </wp:positionV>
                      <wp:extent cx="5545776" cy="4488872"/>
                      <wp:effectExtent l="19050" t="0" r="36195" b="26035"/>
                      <wp:wrapNone/>
                      <wp:docPr id="10" name="Group 10"/>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5545776" cy="4488872"/>
                                <a:chOff x="2763" y="6339"/>
                                <a:chExt cx="7719" cy="7190"/>
                              </a:xfrm>
                            </wpg:grpSpPr>
                            <wps:wsp>
                              <wps:cNvPr id="11" name="AutoShape 34"/>
                              <wps:cNvSpPr>
                                <a:spLocks noChangeArrowheads="1"/>
                              </wps:cNvSpPr>
                              <wps:spPr bwMode="auto">
                                <a:xfrm>
                                  <a:off x="2897" y="6339"/>
                                  <a:ext cx="1809" cy="519"/>
                                </a:xfrm>
                                <a:prstGeom prst="flowChartAlternateProcess">
                                  <a:avLst/>
                                </a:prstGeom>
                                <a:solidFill>
                                  <a:srgbClr val="FFFFFF"/>
                                </a:solidFill>
                                <a:ln w="9525">
                                  <a:solidFill>
                                    <a:srgbClr val="000000"/>
                                  </a:solidFill>
                                  <a:miter lim="800000"/>
                                  <a:headEnd/>
                                  <a:tailEnd/>
                                </a:ln>
                              </wps:spPr>
                              <wps:txbx>
                                <w:txbxContent>
                                  <w:p w:rsidR="00A06470" w:rsidRPr="00291D1C" w:rsidRDefault="00A06470" w:rsidP="00A06470">
                                    <w:pPr>
                                      <w:jc w:val="center"/>
                                      <w:rPr>
                                        <w:lang w:val="en-US"/>
                                      </w:rPr>
                                    </w:pPr>
                                    <w:r>
                                      <w:rPr>
                                        <w:lang w:val="en-US"/>
                                      </w:rPr>
                                      <w:t>Mulai</w:t>
                                    </w:r>
                                  </w:p>
                                </w:txbxContent>
                              </wps:txbx>
                              <wps:bodyPr rot="0" vert="horz" wrap="square" lIns="91440" tIns="45720" rIns="91440" bIns="45720" anchor="t" anchorCtr="0" upright="1">
                                <a:noAutofit/>
                              </wps:bodyPr>
                            </wps:wsp>
                            <wps:wsp>
                              <wps:cNvPr id="12" name="AutoShape 35"/>
                              <wps:cNvSpPr>
                                <a:spLocks noChangeArrowheads="1"/>
                              </wps:cNvSpPr>
                              <wps:spPr bwMode="auto">
                                <a:xfrm>
                                  <a:off x="5575" y="7937"/>
                                  <a:ext cx="2010" cy="1423"/>
                                </a:xfrm>
                                <a:prstGeom prst="flowChartAlternateProcess">
                                  <a:avLst/>
                                </a:prstGeom>
                                <a:solidFill>
                                  <a:srgbClr val="FFFFFF"/>
                                </a:solidFill>
                                <a:ln w="9525">
                                  <a:solidFill>
                                    <a:srgbClr val="000000"/>
                                  </a:solidFill>
                                  <a:miter lim="800000"/>
                                  <a:headEnd/>
                                  <a:tailEnd/>
                                </a:ln>
                              </wps:spPr>
                              <wps:txbx>
                                <w:txbxContent>
                                  <w:p w:rsidR="00A06470" w:rsidRPr="00291D1C" w:rsidRDefault="00A06470" w:rsidP="00A06470">
                                    <w:pPr>
                                      <w:rPr>
                                        <w:lang w:val="en-US"/>
                                      </w:rPr>
                                    </w:pPr>
                                    <w:r>
                                      <w:rPr>
                                        <w:lang w:val="en-US"/>
                                      </w:rPr>
                                      <w:t xml:space="preserve">Menerima Data dari bagian administrasi </w:t>
                                    </w:r>
                                  </w:p>
                                </w:txbxContent>
                              </wps:txbx>
                              <wps:bodyPr rot="0" vert="horz" wrap="square" lIns="91440" tIns="45720" rIns="91440" bIns="45720" anchor="t" anchorCtr="0" upright="1">
                                <a:noAutofit/>
                              </wps:bodyPr>
                            </wps:wsp>
                            <wps:wsp>
                              <wps:cNvPr id="13" name="AutoShape 36"/>
                              <wps:cNvSpPr>
                                <a:spLocks noChangeArrowheads="1"/>
                              </wps:cNvSpPr>
                              <wps:spPr bwMode="auto">
                                <a:xfrm>
                                  <a:off x="5390" y="12709"/>
                                  <a:ext cx="1977" cy="820"/>
                                </a:xfrm>
                                <a:prstGeom prst="flowChartInputOutput">
                                  <a:avLst/>
                                </a:prstGeom>
                                <a:solidFill>
                                  <a:srgbClr val="FFFFFF"/>
                                </a:solidFill>
                                <a:ln w="9525">
                                  <a:solidFill>
                                    <a:srgbClr val="000000"/>
                                  </a:solidFill>
                                  <a:miter lim="800000"/>
                                  <a:headEnd/>
                                  <a:tailEnd/>
                                </a:ln>
                              </wps:spPr>
                              <wps:txbx>
                                <w:txbxContent>
                                  <w:p w:rsidR="00A06470" w:rsidRPr="00CE32FC" w:rsidRDefault="00A06470" w:rsidP="00A06470">
                                    <w:pPr>
                                      <w:rPr>
                                        <w:lang w:val="en-US"/>
                                      </w:rPr>
                                    </w:pPr>
                                    <w:r w:rsidRPr="00CE32FC">
                                      <w:rPr>
                                        <w:sz w:val="22"/>
                                        <w:lang w:val="en-US"/>
                                      </w:rPr>
                                      <w:t>Kartu Stock Brg</w:t>
                                    </w:r>
                                  </w:p>
                                </w:txbxContent>
                              </wps:txbx>
                              <wps:bodyPr rot="0" vert="horz" wrap="square" lIns="91440" tIns="45720" rIns="91440" bIns="45720" anchor="t" anchorCtr="0" upright="1">
                                <a:noAutofit/>
                              </wps:bodyPr>
                            </wps:wsp>
                            <wps:wsp>
                              <wps:cNvPr id="14" name="AutoShape 37"/>
                              <wps:cNvCnPr>
                                <a:cxnSpLocks noChangeShapeType="1"/>
                              </wps:cNvCnPr>
                              <wps:spPr bwMode="auto">
                                <a:xfrm>
                                  <a:off x="3751" y="6876"/>
                                  <a:ext cx="0" cy="710"/>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s:wsp>
                              <wps:cNvPr id="15" name="AutoShape 38"/>
                              <wps:cNvSpPr>
                                <a:spLocks noChangeArrowheads="1"/>
                              </wps:cNvSpPr>
                              <wps:spPr bwMode="auto">
                                <a:xfrm>
                                  <a:off x="2763" y="7586"/>
                                  <a:ext cx="2193" cy="2059"/>
                                </a:xfrm>
                                <a:prstGeom prst="flowChartManualOperation">
                                  <a:avLst/>
                                </a:prstGeom>
                                <a:solidFill>
                                  <a:srgbClr val="FFFFFF"/>
                                </a:solidFill>
                                <a:ln w="9525">
                                  <a:solidFill>
                                    <a:srgbClr val="000000"/>
                                  </a:solidFill>
                                  <a:miter lim="800000"/>
                                  <a:headEnd/>
                                  <a:tailEnd/>
                                </a:ln>
                              </wps:spPr>
                              <wps:txbx>
                                <w:txbxContent>
                                  <w:p w:rsidR="00A06470" w:rsidRPr="00CE32FC" w:rsidRDefault="00A06470" w:rsidP="00A06470">
                                    <w:pPr>
                                      <w:rPr>
                                        <w:lang w:val="en-US"/>
                                      </w:rPr>
                                    </w:pPr>
                                    <w:r w:rsidRPr="00CE32FC">
                                      <w:rPr>
                                        <w:sz w:val="22"/>
                                        <w:lang w:val="en-US"/>
                                      </w:rPr>
                                      <w:t>Menerima Data jamaah berupa ukuran dan alamat</w:t>
                                    </w:r>
                                  </w:p>
                                </w:txbxContent>
                              </wps:txbx>
                              <wps:bodyPr rot="0" vert="horz" wrap="square" lIns="91440" tIns="45720" rIns="91440" bIns="45720" anchor="t" anchorCtr="0" upright="1">
                                <a:noAutofit/>
                              </wps:bodyPr>
                            </wps:wsp>
                            <wps:wsp>
                              <wps:cNvPr id="16" name="AutoShape 39"/>
                              <wps:cNvCnPr>
                                <a:cxnSpLocks noChangeShapeType="1"/>
                              </wps:cNvCnPr>
                              <wps:spPr bwMode="auto">
                                <a:xfrm>
                                  <a:off x="4706" y="8657"/>
                                  <a:ext cx="869" cy="0"/>
                                </a:xfrm>
                                <a:prstGeom prst="straightConnector1">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wps:wsp>
                              <wps:cNvPr id="17" name="AutoShape 40"/>
                              <wps:cNvSpPr>
                                <a:spLocks noChangeArrowheads="1"/>
                              </wps:cNvSpPr>
                              <wps:spPr bwMode="auto">
                                <a:xfrm>
                                  <a:off x="2897" y="10693"/>
                                  <a:ext cx="1809" cy="988"/>
                                </a:xfrm>
                                <a:prstGeom prst="flowChartDocument">
                                  <a:avLst/>
                                </a:prstGeom>
                                <a:solidFill>
                                  <a:srgbClr val="FFFFFF"/>
                                </a:solidFill>
                                <a:ln w="9525">
                                  <a:solidFill>
                                    <a:srgbClr val="000000"/>
                                  </a:solidFill>
                                  <a:miter lim="800000"/>
                                  <a:headEnd/>
                                  <a:tailEnd/>
                                </a:ln>
                              </wps:spPr>
                              <wps:txbx>
                                <w:txbxContent>
                                  <w:p w:rsidR="00A06470" w:rsidRPr="009C04FD" w:rsidRDefault="00A06470" w:rsidP="00A06470">
                                    <w:pPr>
                                      <w:rPr>
                                        <w:lang w:val="en-US"/>
                                      </w:rPr>
                                    </w:pPr>
                                    <w:r>
                                      <w:rPr>
                                        <w:lang w:val="en-US"/>
                                      </w:rPr>
                                      <w:t xml:space="preserve">Data Pesanan Jamaah </w:t>
                                    </w:r>
                                  </w:p>
                                </w:txbxContent>
                              </wps:txbx>
                              <wps:bodyPr rot="0" vert="horz" wrap="square" lIns="91440" tIns="45720" rIns="91440" bIns="45720" anchor="t" anchorCtr="0" upright="1">
                                <a:noAutofit/>
                              </wps:bodyPr>
                            </wps:wsp>
                            <wps:wsp>
                              <wps:cNvPr id="18" name="AutoShape 41"/>
                              <wps:cNvCnPr>
                                <a:cxnSpLocks noChangeShapeType="1"/>
                              </wps:cNvCnPr>
                              <wps:spPr bwMode="auto">
                                <a:xfrm>
                                  <a:off x="3751" y="9645"/>
                                  <a:ext cx="0" cy="1048"/>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s:wsp>
                              <wps:cNvPr id="19" name="AutoShape 42"/>
                              <wps:cNvCnPr>
                                <a:cxnSpLocks noChangeShapeType="1"/>
                              </wps:cNvCnPr>
                              <wps:spPr bwMode="auto">
                                <a:xfrm>
                                  <a:off x="6631" y="9360"/>
                                  <a:ext cx="0" cy="502"/>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s:wsp>
                              <wps:cNvPr id="20" name="AutoShape 43"/>
                              <wps:cNvCnPr>
                                <a:cxnSpLocks noChangeShapeType="1"/>
                              </wps:cNvCnPr>
                              <wps:spPr bwMode="auto">
                                <a:xfrm>
                                  <a:off x="6045" y="10693"/>
                                  <a:ext cx="1" cy="2016"/>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s:wsp>
                              <wps:cNvPr id="21" name="AutoShape 44"/>
                              <wps:cNvSpPr>
                                <a:spLocks noChangeArrowheads="1"/>
                              </wps:cNvSpPr>
                              <wps:spPr bwMode="auto">
                                <a:xfrm>
                                  <a:off x="5710" y="9762"/>
                                  <a:ext cx="1774" cy="670"/>
                                </a:xfrm>
                                <a:prstGeom prst="flowChartProcess">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wps:wsp>
                              <wps:cNvPr id="22" name="AutoShape 45"/>
                              <wps:cNvSpPr>
                                <a:spLocks noChangeArrowheads="1"/>
                              </wps:cNvSpPr>
                              <wps:spPr bwMode="auto">
                                <a:xfrm>
                                  <a:off x="5409" y="9973"/>
                                  <a:ext cx="1791" cy="720"/>
                                </a:xfrm>
                                <a:prstGeom prst="flowChartDocument">
                                  <a:avLst/>
                                </a:prstGeom>
                                <a:solidFill>
                                  <a:srgbClr val="FFFFFF"/>
                                </a:solidFill>
                                <a:ln w="9525">
                                  <a:solidFill>
                                    <a:srgbClr val="000000"/>
                                  </a:solidFill>
                                  <a:miter lim="800000"/>
                                  <a:headEnd/>
                                  <a:tailEnd/>
                                </a:ln>
                              </wps:spPr>
                              <wps:txbx>
                                <w:txbxContent>
                                  <w:p w:rsidR="00A06470" w:rsidRPr="00E83BC2" w:rsidRDefault="00A06470" w:rsidP="00A06470">
                                    <w:pPr>
                                      <w:rPr>
                                        <w:lang w:val="en-US"/>
                                      </w:rPr>
                                    </w:pPr>
                                    <w:r>
                                      <w:rPr>
                                        <w:lang w:val="en-US"/>
                                      </w:rPr>
                                      <w:t xml:space="preserve">Data Jamaah </w:t>
                                    </w:r>
                                  </w:p>
                                </w:txbxContent>
                              </wps:txbx>
                              <wps:bodyPr rot="0" vert="horz" wrap="square" lIns="91440" tIns="45720" rIns="91440" bIns="45720" anchor="t" anchorCtr="0" upright="1">
                                <a:noAutofit/>
                              </wps:bodyPr>
                            </wps:wsp>
                            <wps:wsp>
                              <wps:cNvPr id="23" name="AutoShape 46"/>
                              <wps:cNvCnPr>
                                <a:cxnSpLocks noChangeShapeType="1"/>
                              </wps:cNvCnPr>
                              <wps:spPr bwMode="auto">
                                <a:xfrm flipH="1">
                                  <a:off x="7367" y="10432"/>
                                  <a:ext cx="17" cy="703"/>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s:wsp>
                              <wps:cNvPr id="24" name="AutoShape 47"/>
                              <wps:cNvSpPr>
                                <a:spLocks noChangeArrowheads="1"/>
                              </wps:cNvSpPr>
                              <wps:spPr bwMode="auto">
                                <a:xfrm>
                                  <a:off x="6798" y="11135"/>
                                  <a:ext cx="1055" cy="988"/>
                                </a:xfrm>
                                <a:prstGeom prst="flowChartMerge">
                                  <a:avLst/>
                                </a:prstGeom>
                                <a:solidFill>
                                  <a:srgbClr val="FFFFFF"/>
                                </a:solidFill>
                                <a:ln w="9525">
                                  <a:solidFill>
                                    <a:srgbClr val="000000"/>
                                  </a:solidFill>
                                  <a:miter lim="800000"/>
                                  <a:headEnd/>
                                  <a:tailEnd/>
                                </a:ln>
                              </wps:spPr>
                              <wps:txbx>
                                <w:txbxContent>
                                  <w:p w:rsidR="00A06470" w:rsidRPr="00E83BC2" w:rsidRDefault="00A06470" w:rsidP="00A06470">
                                    <w:pPr>
                                      <w:rPr>
                                        <w:lang w:val="en-US"/>
                                      </w:rPr>
                                    </w:pPr>
                                    <w:r>
                                      <w:rPr>
                                        <w:lang w:val="en-US"/>
                                      </w:rPr>
                                      <w:t>Q</w:t>
                                    </w:r>
                                  </w:p>
                                </w:txbxContent>
                              </wps:txbx>
                              <wps:bodyPr rot="0" vert="horz" wrap="square" lIns="91440" tIns="45720" rIns="91440" bIns="45720" anchor="t" anchorCtr="0" upright="1">
                                <a:noAutofit/>
                              </wps:bodyPr>
                            </wps:wsp>
                            <wps:wsp>
                              <wps:cNvPr id="25" name="AutoShape 48"/>
                              <wps:cNvSpPr>
                                <a:spLocks noChangeArrowheads="1"/>
                              </wps:cNvSpPr>
                              <wps:spPr bwMode="auto">
                                <a:xfrm>
                                  <a:off x="8322" y="8439"/>
                                  <a:ext cx="1909" cy="921"/>
                                </a:xfrm>
                                <a:prstGeom prst="flowChartProcess">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wps:wsp>
                              <wps:cNvPr id="26" name="AutoShape 49"/>
                              <wps:cNvSpPr>
                                <a:spLocks noChangeArrowheads="1"/>
                              </wps:cNvSpPr>
                              <wps:spPr bwMode="auto">
                                <a:xfrm>
                                  <a:off x="8070" y="8657"/>
                                  <a:ext cx="1859" cy="871"/>
                                </a:xfrm>
                                <a:prstGeom prst="flowChartDocument">
                                  <a:avLst/>
                                </a:prstGeom>
                                <a:solidFill>
                                  <a:srgbClr val="FFFFFF"/>
                                </a:solidFill>
                                <a:ln w="9525">
                                  <a:solidFill>
                                    <a:srgbClr val="000000"/>
                                  </a:solidFill>
                                  <a:miter lim="800000"/>
                                  <a:headEnd/>
                                  <a:tailEnd/>
                                </a:ln>
                              </wps:spPr>
                              <wps:txbx>
                                <w:txbxContent>
                                  <w:p w:rsidR="00A06470" w:rsidRPr="00E83BC2" w:rsidRDefault="00A06470" w:rsidP="00A06470">
                                    <w:pPr>
                                      <w:rPr>
                                        <w:lang w:val="en-US"/>
                                      </w:rPr>
                                    </w:pPr>
                                    <w:r>
                                      <w:rPr>
                                        <w:lang w:val="en-US"/>
                                      </w:rPr>
                                      <w:t>Kartu Tanda Terima</w:t>
                                    </w:r>
                                  </w:p>
                                </w:txbxContent>
                              </wps:txbx>
                              <wps:bodyPr rot="0" vert="horz" wrap="square" lIns="91440" tIns="45720" rIns="91440" bIns="45720" anchor="t" anchorCtr="0" upright="1">
                                <a:noAutofit/>
                              </wps:bodyPr>
                            </wps:wsp>
                            <wps:wsp>
                              <wps:cNvPr id="27" name="AutoShape 50"/>
                              <wps:cNvCnPr>
                                <a:cxnSpLocks noChangeShapeType="1"/>
                              </wps:cNvCnPr>
                              <wps:spPr bwMode="auto">
                                <a:xfrm>
                                  <a:off x="10080" y="9360"/>
                                  <a:ext cx="0" cy="1333"/>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s:wsp>
                              <wps:cNvPr id="28" name="AutoShape 51"/>
                              <wps:cNvSpPr>
                                <a:spLocks noChangeArrowheads="1"/>
                              </wps:cNvSpPr>
                              <wps:spPr bwMode="auto">
                                <a:xfrm>
                                  <a:off x="9427" y="10693"/>
                                  <a:ext cx="1055" cy="1105"/>
                                </a:xfrm>
                                <a:prstGeom prst="flowChartMerge">
                                  <a:avLst/>
                                </a:prstGeom>
                                <a:solidFill>
                                  <a:srgbClr val="FFFFFF"/>
                                </a:solidFill>
                                <a:ln w="9525">
                                  <a:solidFill>
                                    <a:srgbClr val="000000"/>
                                  </a:solidFill>
                                  <a:miter lim="800000"/>
                                  <a:headEnd/>
                                  <a:tailEnd/>
                                </a:ln>
                              </wps:spPr>
                              <wps:txbx>
                                <w:txbxContent>
                                  <w:p w:rsidR="00A06470" w:rsidRPr="00E83BC2" w:rsidRDefault="00A06470" w:rsidP="00A06470">
                                    <w:pPr>
                                      <w:rPr>
                                        <w:lang w:val="en-US"/>
                                      </w:rPr>
                                    </w:pPr>
                                    <w:r>
                                      <w:rPr>
                                        <w:lang w:val="en-US"/>
                                      </w:rPr>
                                      <w:t>Q</w:t>
                                    </w:r>
                                  </w:p>
                                </w:txbxContent>
                              </wps:txbx>
                              <wps:bodyPr rot="0" vert="horz" wrap="square" lIns="91440" tIns="45720" rIns="91440" bIns="45720" anchor="t" anchorCtr="0" upright="1">
                                <a:noAutofit/>
                              </wps:bodyPr>
                            </wps:wsp>
                          </wpg:wgp>
                        </a:graphicData>
                      </a:graphic>
                      <wp14:sizeRelH relativeFrom="page">
                        <wp14:pctWidth>0</wp14:pctWidth>
                      </wp14:sizeRelH>
                      <wp14:sizeRelV relativeFrom="page">
                        <wp14:pctHeight>0</wp14:pctHeight>
                      </wp14:sizeRelV>
                    </wp:anchor>
                  </w:drawing>
                </mc:Choice>
                <mc:Fallback>
                  <w:pict>
                    <v:group id="Group 10" o:spid="_x0000_s1056" style="position:absolute;left:0;text-align:left;margin-left:19.65pt;margin-top:8.4pt;width:436.7pt;height:353.45pt;z-index:251662336" coordorigin="2763,6339" coordsize="7719,719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">
                      <v:shape id="AutoShape 34" o:spid="_x0000_s1057" type="#_x0000_t176" style="position:absolute;left:2897;top:6339;width:1809;height:519;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q/Ht4MIA&#10;AADbAAAADwAAAGRycy9kb3ducmV2LnhtbERPS2vCQBC+F/wPywje6iYKPlJXEUXpwYup4HWanWZD&#10;s7Mhu8bYX+8WCr3Nx/ec1aa3teio9ZVjBek4AUFcOF1xqeDycXhdgPABWWPtmBQ8yMNmPXhZYabd&#10;nc/U5aEUMYR9hgpMCE0mpS8MWfRj1xBH7su1FkOEbSl1i/cYbms5SZKZtFhxbDDY0M5Q8Z3frIL+&#10;9PO5vB3TIg9mMZtfp91+e5FKjYb99g1EoD78i//c7zrOT+H3l3iAXD8B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Cr8e3gwgAAANsAAAAPAAAAAAAAAAAAAAAAAJgCAABkcnMvZG93&#10;bnJldi54bWxQSwUGAAAAAAQABAD1AAAAhwMAAAAA&#10;">
                        <v:textbox>
                          <w:txbxContent>
                            <w:p w:rsidR="00A06470" w:rsidRPr="00291D1C" w:rsidRDefault="00A06470" w:rsidP="00A06470">
                              <w:pPr>
                                <w:jc w:val="center"/>
                                <w:rPr>
                                  <w:lang w:val="en-US"/>
                                </w:rPr>
                              </w:pPr>
                              <w:r>
                                <w:rPr>
                                  <w:lang w:val="en-US"/>
                                </w:rPr>
                                <w:t>Mulai</w:t>
                              </w:r>
                            </w:p>
                          </w:txbxContent>
                        </v:textbox>
                      </v:shape>
                      <v:shape id="AutoShape 35" o:spid="_x0000_s1058" type="#_x0000_t176" style="position:absolute;left:5575;top:7937;width:2010;height:1423;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">
                        <v:textbox>
                          <w:txbxContent>
                            <w:p w:rsidR="00A06470" w:rsidRPr="00291D1C" w:rsidRDefault="00A06470" w:rsidP="00A06470">
                              <w:pPr>
                                <w:rPr>
                                  <w:lang w:val="en-US"/>
                                </w:rPr>
                              </w:pPr>
                              <w:r>
                                <w:rPr>
                                  <w:lang w:val="en-US"/>
                                </w:rPr>
                                <w:t xml:space="preserve">Menerima Data dari bagian administrasi </w:t>
                              </w:r>
                            </w:p>
                          </w:txbxContent>
                        </v:textbox>
                      </v:shape>
                      <v:shape id="AutoShape 36" o:spid="_x0000_s1059" type="#_x0000_t111" style="position:absolute;left:5390;top:12709;width:1977;height:820;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dKa9kcIA&#10;AADbAAAADwAAAGRycy9kb3ducmV2LnhtbERPTWvCQBC9F/wPywje6qaVFhtdgwYivUhRK16H7CQb&#10;mp0N2a3Gf+8Khd7m8T5nmQ22FRfqfeNYwcs0AUFcOt1wreD7WDzPQfiArLF1TApu5CFbjZ6WmGp3&#10;5T1dDqEWMYR9igpMCF0qpS8NWfRT1xFHrnK9xRBhX0vd4zWG21a+Jsm7tNhwbDDYUW6o/Dn8WgX5&#10;5lwXp+5rtx3MuS2aXVV8vFVKTcbDegEi0BD+xX/uTx3nz+DxSzxAru4A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B0pr2RwgAAANsAAAAPAAAAAAAAAAAAAAAAAJgCAABkcnMvZG93&#10;bnJldi54bWxQSwUGAAAAAAQABAD1AAAAhwMAAAAA&#10;">
                        <v:textbox>
                          <w:txbxContent>
                            <w:p w:rsidR="00A06470" w:rsidRPr="00CE32FC" w:rsidRDefault="00A06470" w:rsidP="00A06470">
                              <w:pPr>
                                <w:rPr>
                                  <w:lang w:val="en-US"/>
                                </w:rPr>
                              </w:pPr>
                              <w:r w:rsidRPr="00CE32FC">
                                <w:rPr>
                                  <w:sz w:val="22"/>
                                  <w:lang w:val="en-US"/>
                                </w:rPr>
                                <w:t>Kartu Stock Brg</w:t>
                              </w:r>
                            </w:p>
                          </w:txbxContent>
                        </v:textbox>
                      </v:shape>
                      <v:shape id="AutoShape 37" o:spid="_x0000_s1060" type="#_x0000_t32" style="position:absolute;left:3751;top:6876;width:0;height:710;visibility:visible;mso-wrap-style:squar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"/>
                      <v:shapetype id="_x0000_t119" coordsize="21600,21600" o:spt="119" path="m,l21600,,17240,21600r-12880,xe">
                        <v:stroke joinstyle="miter"/>
                        <v:path gradientshapeok="t" o:connecttype="custom" o:connectlocs="10800,0;2180,10800;10800,21600;19420,10800" textboxrect="4321,0,17204,21600"/>
                      </v:shapetype>
                      <v:shape id="AutoShape 38" o:spid="_x0000_s1061" type="#_x0000_t119" style="position:absolute;left:2763;top:7586;width:2193;height:2059;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">
                        <v:textbox>
                          <w:txbxContent>
                            <w:p w:rsidR="00A06470" w:rsidRPr="00CE32FC" w:rsidRDefault="00A06470" w:rsidP="00A06470">
                              <w:pPr>
                                <w:rPr>
                                  <w:lang w:val="en-US"/>
                                </w:rPr>
                              </w:pPr>
                              <w:r w:rsidRPr="00CE32FC">
                                <w:rPr>
                                  <w:sz w:val="22"/>
                                  <w:lang w:val="en-US"/>
                                </w:rPr>
                                <w:t>Menerima Data jamaah berupa ukuran dan alamat</w:t>
                              </w:r>
                            </w:p>
                          </w:txbxContent>
                        </v:textbox>
                      </v:shape>
                      <v:shape id="AutoShape 39" o:spid="_x0000_s1062" type="#_x0000_t32" style="position:absolute;left:4706;top:8657;width:869;height:0;visibility:visible;mso-wrap-style:squar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">
                        <v:stroke endarrow="block"/>
                      </v:shape>
                      <v:shape id="AutoShape 40" o:spid="_x0000_s1063" type="#_x0000_t114" style="position:absolute;left:2897;top:10693;width:1809;height:988;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">
                        <v:textbox>
                          <w:txbxContent>
                            <w:p w:rsidR="00A06470" w:rsidRPr="009C04FD" w:rsidRDefault="00A06470" w:rsidP="00A06470">
                              <w:pPr>
                                <w:rPr>
                                  <w:lang w:val="en-US"/>
                                </w:rPr>
                              </w:pPr>
                              <w:r>
                                <w:rPr>
                                  <w:lang w:val="en-US"/>
                                </w:rPr>
                                <w:t xml:space="preserve">Data Pesanan Jamaah </w:t>
                              </w:r>
                            </w:p>
                          </w:txbxContent>
                        </v:textbox>
                      </v:shape>
                      <v:shape id="AutoShape 41" o:spid="_x0000_s1064" type="#_x0000_t32" style="position:absolute;left:3751;top:9645;width:0;height:1048;visibility:visible;mso-wrap-style:squar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"/>
                      <v:shape id="AutoShape 42" o:spid="_x0000_s1065" type="#_x0000_t32" style="position:absolute;left:6631;top:9360;width:0;height:502;visibility:visible;mso-wrap-style:squar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"/>
                      <v:shape id="AutoShape 43" o:spid="_x0000_s1066" type="#_x0000_t32" style="position:absolute;left:6045;top:10693;width:1;height:2016;visibility:visible;mso-wrap-style:squar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"/>
                      <v:shape id="AutoShape 44" o:spid="_x0000_s1067" type="#_x0000_t109" style="position:absolute;left:5710;top:9762;width:1774;height:670;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QfNNHcUA&#10;AADbAAAADwAAAGRycy9kb3ducmV2LnhtbESPT2vCQBTE74LfYXlCL6Kb2D9IdBNKIaKHHkx78fbM&#10;viah2bchu43x23cFweMw85thttloWjFQ7xrLCuJlBIK4tLrhSsH3V75Yg3AeWWNrmRRcyUGWTidb&#10;TLS98JGGwlcilLBLUEHtfZdI6cqaDLql7YiD92N7gz7IvpK6x0soN61cRdGbNNhwWKixo4+ayt/i&#10;zyhYrefFjj/z/cv5oHN8jU/D/Pmg1NNsfN+A8DT6R/hO73XgYrh9CT9Apv8A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BB800dxQAAANsAAAAPAAAAAAAAAAAAAAAAAJgCAABkcnMv&#10;ZG93bnJldi54bWxQSwUGAAAAAAQABAD1AAAAigMAAAAA&#10;"/>
                      <v:shape id="AutoShape 45" o:spid="_x0000_s1068" type="#_x0000_t114" style="position:absolute;left:5409;top:9973;width:1791;height:720;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">
                        <v:textbox>
                          <w:txbxContent>
                            <w:p w:rsidR="00A06470" w:rsidRPr="00E83BC2" w:rsidRDefault="00A06470" w:rsidP="00A06470">
                              <w:pPr>
                                <w:rPr>
                                  <w:lang w:val="en-US"/>
                                </w:rPr>
                              </w:pPr>
                              <w:r>
                                <w:rPr>
                                  <w:lang w:val="en-US"/>
                                </w:rPr>
                                <w:t xml:space="preserve">Data Jamaah </w:t>
                              </w:r>
                            </w:p>
                          </w:txbxContent>
                        </v:textbox>
                      </v:shape>
                      <v:shape id="AutoShape 46" o:spid="_x0000_s1069" type="#_x0000_t32" style="position:absolute;left:7367;top:10432;width:17;height:703;flip:x;visibility:visible;mso-wrap-style:squar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"/>
                      <v:shape id="AutoShape 47" o:spid="_x0000_s1070" type="#_x0000_t128" style="position:absolute;left:6798;top:11135;width:1055;height:988;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">
                        <v:textbox>
                          <w:txbxContent>
                            <w:p w:rsidR="00A06470" w:rsidRPr="00E83BC2" w:rsidRDefault="00A06470" w:rsidP="00A06470">
                              <w:pPr>
                                <w:rPr>
                                  <w:lang w:val="en-US"/>
                                </w:rPr>
                              </w:pPr>
                              <w:r>
                                <w:rPr>
                                  <w:lang w:val="en-US"/>
                                </w:rPr>
                                <w:t>Q</w:t>
                              </w:r>
                            </w:p>
                          </w:txbxContent>
                        </v:textbox>
                      </v:shape>
                      <v:shape id="AutoShape 48" o:spid="_x0000_s1071" type="#_x0000_t109" style="position:absolute;left:8322;top:8439;width:1909;height:921;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"/>
                      <v:shape id="AutoShape 49" o:spid="_x0000_s1072" type="#_x0000_t114" style="position:absolute;left:8070;top:8657;width:1859;height:871;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">
                        <v:textbox>
                          <w:txbxContent>
                            <w:p w:rsidR="00A06470" w:rsidRPr="00E83BC2" w:rsidRDefault="00A06470" w:rsidP="00A06470">
                              <w:pPr>
                                <w:rPr>
                                  <w:lang w:val="en-US"/>
                                </w:rPr>
                              </w:pPr>
                              <w:r>
                                <w:rPr>
                                  <w:lang w:val="en-US"/>
                                </w:rPr>
                                <w:t>Kartu Tanda Terima</w:t>
                              </w:r>
                            </w:p>
                          </w:txbxContent>
                        </v:textbox>
                      </v:shape>
                      <v:shape id="AutoShape 50" o:spid="_x0000_s1073" type="#_x0000_t32" style="position:absolute;left:10080;top:9360;width:0;height:1333;visibility:visible;mso-wrap-style:squar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"/>
                      <v:shape id="AutoShape 51" o:spid="_x0000_s1074" type="#_x0000_t128" style="position:absolute;left:9427;top:10693;width:1055;height:1105;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">
                        <v:textbox>
                          <w:txbxContent>
                            <w:p w:rsidR="00A06470" w:rsidRPr="00E83BC2" w:rsidRDefault="00A06470" w:rsidP="00A06470">
                              <w:pPr>
                                <w:rPr>
                                  <w:lang w:val="en-US"/>
                                </w:rPr>
                              </w:pPr>
                              <w:r>
                                <w:rPr>
                                  <w:lang w:val="en-US"/>
                                </w:rPr>
                                <w:t>Q</w:t>
                              </w:r>
                            </w:p>
                          </w:txbxContent>
                        </v:textbox>
                      </v:shape>
                    </v:group>
                  </w:pict>
                </mc:Fallback>
              </mc:AlternateContent>
            </w:r>
          </w:p>
        </w:tc>
        <w:tc>
          <w:tcPr>
            <w:tcW w:w="3005" w:type="dxa"/>
          </w:tcPr>
          <w:p w:rsidR="00A06470" w:rsidRPr="00E04805" w:rsidRDefault="00A06470" w:rsidP="0047632E">
            <w:pPr>
              <w:spacing w:after="0" w:line="240" w:lineRule="auto"/>
              <w:rPr>
                <w:rFonts w:eastAsia="Calibri" w:cs="Times New Roman"/>
                <w:sz w:val="16"/>
                <w:szCs w:val="24"/>
                <w:lang w:val="en-US"/>
              </w:rPr>
            </w:pPr>
          </w:p>
        </w:tc>
        <w:tc>
          <w:tcPr>
            <w:tcW w:w="2976" w:type="dxa"/>
          </w:tcPr>
          <w:p w:rsidR="00A06470" w:rsidRPr="00E04805" w:rsidRDefault="00A06470" w:rsidP="0047632E">
            <w:pPr>
              <w:spacing w:after="0" w:line="240" w:lineRule="auto"/>
              <w:ind w:left="900"/>
              <w:contextualSpacing/>
              <w:rPr>
                <w:rFonts w:eastAsia="Calibri" w:cs="Times New Roman"/>
                <w:sz w:val="16"/>
                <w:szCs w:val="24"/>
                <w:lang w:val="en-US"/>
              </w:rPr>
            </w:pPr>
          </w:p>
        </w:tc>
      </w:tr>
    </w:tbl>
    <w:p w:rsidR="00A06470" w:rsidRPr="00A06470" w:rsidRDefault="00A06470" w:rsidP="0047632E">
      <w:pPr>
        <w:spacing w:line="240" w:lineRule="auto"/>
        <w:ind w:left="900"/>
        <w:contextualSpacing/>
        <w:rPr>
          <w:rFonts w:eastAsia="Calibri" w:cs="Times New Roman"/>
          <w:szCs w:val="24"/>
          <w:lang w:val="en-US"/>
        </w:rPr>
      </w:pPr>
      <w:r w:rsidRPr="00A06470">
        <w:rPr>
          <w:rFonts w:eastAsia="Calibri" w:cs="Times New Roman"/>
          <w:szCs w:val="24"/>
          <w:lang w:val="en-US"/>
        </w:rPr>
        <w:t>Sumber : Bagian Administrasi PT. Mega Rozaq Tour 2017</w:t>
      </w:r>
    </w:p>
    <w:p w:rsidR="0047632E" w:rsidRPr="00A06470" w:rsidRDefault="0047632E" w:rsidP="0047632E">
      <w:pPr>
        <w:spacing w:line="240" w:lineRule="auto"/>
        <w:ind w:left="900" w:firstLine="540"/>
        <w:contextualSpacing/>
        <w:jc w:val="both"/>
        <w:rPr>
          <w:rFonts w:eastAsia="Calibri" w:cs="Times New Roman"/>
          <w:szCs w:val="24"/>
          <w:lang w:val="en-US"/>
        </w:rPr>
      </w:pPr>
    </w:p>
    <w:p w:rsidR="00A06470" w:rsidRPr="00A06470" w:rsidRDefault="00A06470" w:rsidP="0047632E">
      <w:pPr>
        <w:spacing w:after="200" w:line="240" w:lineRule="auto"/>
        <w:ind w:left="720"/>
        <w:contextualSpacing/>
        <w:jc w:val="both"/>
        <w:rPr>
          <w:rFonts w:eastAsia="Calibri" w:cs="Times New Roman"/>
          <w:szCs w:val="24"/>
          <w:lang w:val="en-US"/>
        </w:rPr>
      </w:pPr>
      <w:r w:rsidRPr="00A06470">
        <w:rPr>
          <w:rFonts w:eastAsia="Calibri" w:cs="Times New Roman"/>
          <w:b/>
          <w:szCs w:val="24"/>
        </w:rPr>
        <w:t>P</w:t>
      </w:r>
      <w:r w:rsidRPr="00A06470">
        <w:rPr>
          <w:rFonts w:eastAsia="Calibri" w:cs="Times New Roman"/>
          <w:b/>
          <w:szCs w:val="24"/>
          <w:lang w:val="en-US"/>
        </w:rPr>
        <w:t xml:space="preserve">ersediaan </w:t>
      </w:r>
      <w:r w:rsidRPr="00A06470">
        <w:rPr>
          <w:rFonts w:eastAsia="Calibri" w:cs="Times New Roman"/>
          <w:b/>
          <w:szCs w:val="24"/>
        </w:rPr>
        <w:t>B</w:t>
      </w:r>
      <w:r w:rsidRPr="00A06470">
        <w:rPr>
          <w:rFonts w:eastAsia="Calibri" w:cs="Times New Roman"/>
          <w:b/>
          <w:szCs w:val="24"/>
          <w:lang w:val="en-US"/>
        </w:rPr>
        <w:t xml:space="preserve">arang </w:t>
      </w:r>
      <w:r w:rsidRPr="00A06470">
        <w:rPr>
          <w:rFonts w:eastAsia="Calibri" w:cs="Times New Roman"/>
          <w:b/>
          <w:szCs w:val="24"/>
        </w:rPr>
        <w:t>S</w:t>
      </w:r>
      <w:r w:rsidRPr="00A06470">
        <w:rPr>
          <w:rFonts w:eastAsia="Calibri" w:cs="Times New Roman"/>
          <w:b/>
          <w:szCs w:val="24"/>
          <w:lang w:val="en-US"/>
        </w:rPr>
        <w:t xml:space="preserve">eperti </w:t>
      </w:r>
      <w:r w:rsidRPr="00A06470">
        <w:rPr>
          <w:rFonts w:eastAsia="Calibri" w:cs="Times New Roman"/>
          <w:b/>
          <w:szCs w:val="24"/>
        </w:rPr>
        <w:t>K</w:t>
      </w:r>
      <w:r w:rsidRPr="00A06470">
        <w:rPr>
          <w:rFonts w:eastAsia="Calibri" w:cs="Times New Roman"/>
          <w:b/>
          <w:szCs w:val="24"/>
          <w:lang w:val="en-US"/>
        </w:rPr>
        <w:t xml:space="preserve">oper, </w:t>
      </w:r>
      <w:r w:rsidRPr="00A06470">
        <w:rPr>
          <w:rFonts w:eastAsia="Calibri" w:cs="Times New Roman"/>
          <w:b/>
          <w:szCs w:val="24"/>
        </w:rPr>
        <w:t>B</w:t>
      </w:r>
      <w:r w:rsidRPr="00A06470">
        <w:rPr>
          <w:rFonts w:eastAsia="Calibri" w:cs="Times New Roman"/>
          <w:b/>
          <w:szCs w:val="24"/>
          <w:lang w:val="en-US"/>
        </w:rPr>
        <w:t xml:space="preserve">aju </w:t>
      </w:r>
      <w:r w:rsidRPr="00A06470">
        <w:rPr>
          <w:rFonts w:eastAsia="Calibri" w:cs="Times New Roman"/>
          <w:b/>
          <w:szCs w:val="24"/>
        </w:rPr>
        <w:t>B</w:t>
      </w:r>
      <w:r w:rsidRPr="00A06470">
        <w:rPr>
          <w:rFonts w:eastAsia="Calibri" w:cs="Times New Roman"/>
          <w:b/>
          <w:szCs w:val="24"/>
          <w:lang w:val="en-US"/>
        </w:rPr>
        <w:t xml:space="preserve">atik, </w:t>
      </w:r>
      <w:r w:rsidRPr="00A06470">
        <w:rPr>
          <w:rFonts w:eastAsia="Calibri" w:cs="Times New Roman"/>
          <w:b/>
          <w:szCs w:val="24"/>
        </w:rPr>
        <w:t>G</w:t>
      </w:r>
      <w:r w:rsidRPr="00A06470">
        <w:rPr>
          <w:rFonts w:eastAsia="Calibri" w:cs="Times New Roman"/>
          <w:b/>
          <w:szCs w:val="24"/>
          <w:lang w:val="en-US"/>
        </w:rPr>
        <w:t xml:space="preserve">amis, </w:t>
      </w:r>
      <w:r w:rsidRPr="00A06470">
        <w:rPr>
          <w:rFonts w:eastAsia="Calibri" w:cs="Times New Roman"/>
          <w:b/>
          <w:szCs w:val="24"/>
        </w:rPr>
        <w:t>K</w:t>
      </w:r>
      <w:r w:rsidRPr="00A06470">
        <w:rPr>
          <w:rFonts w:eastAsia="Calibri" w:cs="Times New Roman"/>
          <w:b/>
          <w:szCs w:val="24"/>
          <w:lang w:val="en-US"/>
        </w:rPr>
        <w:t xml:space="preserve">ain </w:t>
      </w:r>
      <w:r w:rsidRPr="00A06470">
        <w:rPr>
          <w:rFonts w:eastAsia="Calibri" w:cs="Times New Roman"/>
          <w:b/>
          <w:szCs w:val="24"/>
        </w:rPr>
        <w:t>I</w:t>
      </w:r>
      <w:r w:rsidRPr="00A06470">
        <w:rPr>
          <w:rFonts w:eastAsia="Calibri" w:cs="Times New Roman"/>
          <w:b/>
          <w:szCs w:val="24"/>
          <w:lang w:val="en-US"/>
        </w:rPr>
        <w:t xml:space="preserve">hrom dan </w:t>
      </w:r>
      <w:r w:rsidRPr="00A06470">
        <w:rPr>
          <w:rFonts w:eastAsia="Calibri" w:cs="Times New Roman"/>
          <w:b/>
          <w:szCs w:val="24"/>
        </w:rPr>
        <w:t>B</w:t>
      </w:r>
      <w:r w:rsidRPr="00A06470">
        <w:rPr>
          <w:rFonts w:eastAsia="Calibri" w:cs="Times New Roman"/>
          <w:b/>
          <w:szCs w:val="24"/>
          <w:lang w:val="en-US"/>
        </w:rPr>
        <w:t xml:space="preserve">uku </w:t>
      </w:r>
      <w:r w:rsidRPr="00A06470">
        <w:rPr>
          <w:rFonts w:eastAsia="Calibri" w:cs="Times New Roman"/>
          <w:b/>
          <w:szCs w:val="24"/>
        </w:rPr>
        <w:t>P</w:t>
      </w:r>
      <w:r w:rsidRPr="00A06470">
        <w:rPr>
          <w:rFonts w:eastAsia="Calibri" w:cs="Times New Roman"/>
          <w:b/>
          <w:szCs w:val="24"/>
          <w:lang w:val="en-US"/>
        </w:rPr>
        <w:t xml:space="preserve">anduan </w:t>
      </w:r>
      <w:r w:rsidRPr="00A06470">
        <w:rPr>
          <w:rFonts w:eastAsia="Calibri" w:cs="Times New Roman"/>
          <w:b/>
          <w:szCs w:val="24"/>
        </w:rPr>
        <w:t>D</w:t>
      </w:r>
      <w:r w:rsidRPr="00A06470">
        <w:rPr>
          <w:rFonts w:eastAsia="Calibri" w:cs="Times New Roman"/>
          <w:b/>
          <w:szCs w:val="24"/>
          <w:lang w:val="en-US"/>
        </w:rPr>
        <w:t xml:space="preserve">ilakukan </w:t>
      </w:r>
      <w:r w:rsidRPr="00A06470">
        <w:rPr>
          <w:rFonts w:eastAsia="Calibri" w:cs="Times New Roman"/>
          <w:b/>
          <w:szCs w:val="24"/>
        </w:rPr>
        <w:t>S</w:t>
      </w:r>
      <w:r w:rsidRPr="00A06470">
        <w:rPr>
          <w:rFonts w:eastAsia="Calibri" w:cs="Times New Roman"/>
          <w:b/>
          <w:szCs w:val="24"/>
          <w:lang w:val="en-US"/>
        </w:rPr>
        <w:t xml:space="preserve">tock </w:t>
      </w:r>
      <w:r w:rsidRPr="00A06470">
        <w:rPr>
          <w:rFonts w:eastAsia="Calibri" w:cs="Times New Roman"/>
          <w:b/>
          <w:szCs w:val="24"/>
        </w:rPr>
        <w:t>O</w:t>
      </w:r>
      <w:r w:rsidRPr="00A06470">
        <w:rPr>
          <w:rFonts w:eastAsia="Calibri" w:cs="Times New Roman"/>
          <w:b/>
          <w:szCs w:val="24"/>
          <w:lang w:val="en-US"/>
        </w:rPr>
        <w:t xml:space="preserve">pname </w:t>
      </w:r>
      <w:r w:rsidRPr="00A06470">
        <w:rPr>
          <w:rFonts w:eastAsia="Calibri" w:cs="Times New Roman"/>
          <w:b/>
          <w:szCs w:val="24"/>
        </w:rPr>
        <w:t>D</w:t>
      </w:r>
      <w:r w:rsidRPr="00A06470">
        <w:rPr>
          <w:rFonts w:eastAsia="Calibri" w:cs="Times New Roman"/>
          <w:b/>
          <w:szCs w:val="24"/>
          <w:lang w:val="en-US"/>
        </w:rPr>
        <w:t xml:space="preserve">engan </w:t>
      </w:r>
      <w:r w:rsidRPr="00A06470">
        <w:rPr>
          <w:rFonts w:eastAsia="Calibri" w:cs="Times New Roman"/>
          <w:b/>
          <w:szCs w:val="24"/>
        </w:rPr>
        <w:t>B</w:t>
      </w:r>
      <w:r w:rsidRPr="00A06470">
        <w:rPr>
          <w:rFonts w:eastAsia="Calibri" w:cs="Times New Roman"/>
          <w:b/>
          <w:szCs w:val="24"/>
          <w:lang w:val="en-US"/>
        </w:rPr>
        <w:t>aik PT. Mega Rozaq Tour di Semarang</w:t>
      </w:r>
    </w:p>
    <w:p w:rsidR="00A06470" w:rsidRPr="00E04805" w:rsidRDefault="00A06470" w:rsidP="0047632E">
      <w:pPr>
        <w:spacing w:after="200" w:line="240" w:lineRule="auto"/>
        <w:ind w:left="720" w:firstLine="720"/>
        <w:contextualSpacing/>
        <w:jc w:val="both"/>
        <w:rPr>
          <w:rFonts w:eastAsia="Calibri" w:cs="Times New Roman"/>
          <w:szCs w:val="24"/>
          <w:lang w:val="en-US"/>
        </w:rPr>
      </w:pPr>
      <w:r w:rsidRPr="00A06470">
        <w:rPr>
          <w:rFonts w:eastAsia="Calibri" w:cs="Times New Roman"/>
          <w:szCs w:val="24"/>
        </w:rPr>
        <w:t>PT. Mega Rozaq Tour merupakan jasa untuk penyaluran bagi jamaah yang akan berangkat haji dan umrah, selain membuka jasa tersebut PT. Mega Rozaq Tour memberikan fasilitas kepada jamaah haji dan umrah yaitu koper, baju batik, gamis, kain ihrom dan buku panduan. Ke empat barang tersebut merupakan barang yang harus ada dan jangan sampai untuk kehabisan atau istilah lain yaitu barang yang wajib ada, PT.Mega Rozaq Tour dalam hal ini harus melakukan penyetokan</w:t>
      </w:r>
      <w:r w:rsidR="00E04805">
        <w:rPr>
          <w:rFonts w:eastAsia="Calibri" w:cs="Times New Roman"/>
          <w:szCs w:val="24"/>
        </w:rPr>
        <w:t xml:space="preserve"> barang atas persediaan barang</w:t>
      </w:r>
      <w:r w:rsidR="00E04805">
        <w:rPr>
          <w:rFonts w:eastAsia="Calibri" w:cs="Times New Roman"/>
          <w:szCs w:val="24"/>
          <w:lang w:val="en-US"/>
        </w:rPr>
        <w:t>.</w:t>
      </w:r>
    </w:p>
    <w:p w:rsidR="00E04805" w:rsidRDefault="00A06470" w:rsidP="0047632E">
      <w:pPr>
        <w:spacing w:after="200" w:line="240" w:lineRule="auto"/>
        <w:ind w:left="720" w:firstLine="708"/>
        <w:contextualSpacing/>
        <w:jc w:val="both"/>
        <w:rPr>
          <w:rFonts w:eastAsia="Calibri" w:cs="Times New Roman"/>
          <w:szCs w:val="24"/>
          <w:lang w:val="en-US"/>
        </w:rPr>
      </w:pPr>
      <w:r w:rsidRPr="00A06470">
        <w:rPr>
          <w:rFonts w:eastAsia="Calibri" w:cs="Times New Roman"/>
          <w:szCs w:val="24"/>
        </w:rPr>
        <w:t xml:space="preserve">Seringkali jumlah kuantitas barang yang ada di kartu stok tercatat lebih banyak daripada yang tercatat di dalam komputer. Kondisi tersebut terjadi karena kelalaian </w:t>
      </w:r>
      <w:r w:rsidRPr="00A06470">
        <w:rPr>
          <w:rFonts w:eastAsia="Calibri" w:cs="Times New Roman"/>
          <w:szCs w:val="24"/>
        </w:rPr>
        <w:lastRenderedPageBreak/>
        <w:t>karyawan yaitu saat melakukan pencatatan pada kartu stok, karyawan tidak teliti melihat jumlah barang, berat yang tertera atau jenis barang, karyawan juga kurang teliti untuk menghitung kuantitas barang. Hal ini dapat mengakibatkan karyawan yang melakukan pengecekan harus mencocokkan kembali dan membenarkan kesalahan tersebut. Padahal setiapkali penyerahan fasilitas barang yang diberikan untuk jamah selalu dilakukan</w:t>
      </w:r>
      <w:r w:rsidR="00E04805">
        <w:rPr>
          <w:rFonts w:eastAsia="Calibri" w:cs="Times New Roman"/>
          <w:szCs w:val="24"/>
        </w:rPr>
        <w:t xml:space="preserve"> ceklist walaupun secara manual</w:t>
      </w:r>
      <w:r w:rsidR="00E04805">
        <w:rPr>
          <w:rFonts w:eastAsia="Calibri" w:cs="Times New Roman"/>
          <w:szCs w:val="24"/>
          <w:lang w:val="en-US"/>
        </w:rPr>
        <w:t>.</w:t>
      </w:r>
    </w:p>
    <w:p w:rsidR="00A06470" w:rsidRDefault="00A06470" w:rsidP="0047632E">
      <w:pPr>
        <w:spacing w:after="200" w:line="240" w:lineRule="auto"/>
        <w:ind w:left="720" w:firstLine="708"/>
        <w:contextualSpacing/>
        <w:jc w:val="both"/>
        <w:rPr>
          <w:rFonts w:eastAsia="Calibri" w:cs="Times New Roman"/>
          <w:szCs w:val="24"/>
          <w:lang w:val="en-US"/>
        </w:rPr>
      </w:pPr>
      <w:r w:rsidRPr="00A06470">
        <w:rPr>
          <w:rFonts w:eastAsia="Calibri" w:cs="Times New Roman"/>
          <w:szCs w:val="24"/>
        </w:rPr>
        <w:t>Akibat lainnya yaitu kurang efisiennya waktu yang diperlukan untuk pengecekan yang berpengaruh pada keefektifan manajemen dalam mengambil keputusan. Kondisi yang seharusnya ada di perusahaan yaitu setiap barang yang masuk ke gudang harus dicatat pada kartu stok sesuai dengan kuantitas, jenis, dan berat barang dagang dan pencatatan dalam komputer sebaiknya langsung dilakukan sebelum karyawan mengeluarkan barang dari gudang agar tidak terjadi selisih dalam menghitung jumlah kuantitas barang. Apabila barang keluar dari gudang, maka jumlah barang pada kartu stok dan pada komputer harus diupdate.</w:t>
      </w:r>
    </w:p>
    <w:p w:rsidR="000D7C25" w:rsidRDefault="000D7C25" w:rsidP="0047632E">
      <w:pPr>
        <w:spacing w:after="200" w:line="240" w:lineRule="auto"/>
        <w:contextualSpacing/>
        <w:jc w:val="both"/>
        <w:rPr>
          <w:rFonts w:eastAsia="Calibri" w:cs="Times New Roman"/>
          <w:szCs w:val="24"/>
          <w:lang w:val="en-US"/>
        </w:rPr>
      </w:pPr>
    </w:p>
    <w:p w:rsidR="00A06470" w:rsidRPr="00A06470" w:rsidRDefault="00A06470" w:rsidP="0047632E">
      <w:pPr>
        <w:spacing w:after="200" w:line="240" w:lineRule="auto"/>
        <w:ind w:firstLine="720"/>
        <w:contextualSpacing/>
        <w:jc w:val="both"/>
        <w:rPr>
          <w:rFonts w:eastAsia="Calibri" w:cs="Times New Roman"/>
          <w:b/>
          <w:szCs w:val="24"/>
          <w:lang w:val="en-US"/>
        </w:rPr>
      </w:pPr>
      <w:r w:rsidRPr="00A06470">
        <w:rPr>
          <w:rFonts w:eastAsia="Calibri" w:cs="Times New Roman"/>
          <w:b/>
          <w:szCs w:val="24"/>
          <w:lang w:val="en-US"/>
        </w:rPr>
        <w:t xml:space="preserve">Pembahasan </w:t>
      </w:r>
    </w:p>
    <w:p w:rsidR="00A06470" w:rsidRPr="00A06470" w:rsidRDefault="00A06470" w:rsidP="0047632E">
      <w:pPr>
        <w:tabs>
          <w:tab w:val="left" w:pos="-4050"/>
          <w:tab w:val="left" w:pos="2430"/>
        </w:tabs>
        <w:spacing w:after="200" w:line="240" w:lineRule="auto"/>
        <w:ind w:left="720"/>
        <w:contextualSpacing/>
        <w:jc w:val="both"/>
        <w:rPr>
          <w:rFonts w:eastAsia="Calibri" w:cs="Times New Roman"/>
          <w:b/>
          <w:szCs w:val="24"/>
          <w:lang w:val="en-US"/>
        </w:rPr>
      </w:pPr>
      <w:r w:rsidRPr="00A06470">
        <w:rPr>
          <w:rFonts w:eastAsia="Calibri" w:cs="Times New Roman"/>
          <w:b/>
          <w:szCs w:val="24"/>
          <w:lang w:val="en-US"/>
        </w:rPr>
        <w:t>Penerapan Sistem Pengendalian Internal dan Sistem Informasi Akuntansi pada Equipment PT. Mega Rozaq Tour</w:t>
      </w:r>
    </w:p>
    <w:p w:rsidR="00A06470" w:rsidRPr="005B3C6A" w:rsidRDefault="00A06470" w:rsidP="0047632E">
      <w:pPr>
        <w:pStyle w:val="ListParagraph"/>
        <w:numPr>
          <w:ilvl w:val="0"/>
          <w:numId w:val="33"/>
        </w:numPr>
        <w:tabs>
          <w:tab w:val="left" w:pos="-4050"/>
          <w:tab w:val="left" w:pos="2430"/>
        </w:tabs>
        <w:spacing w:after="200" w:line="240" w:lineRule="auto"/>
        <w:jc w:val="both"/>
        <w:rPr>
          <w:rFonts w:eastAsia="Calibri" w:cs="Times New Roman"/>
          <w:szCs w:val="24"/>
          <w:lang w:val="en-US"/>
        </w:rPr>
      </w:pPr>
      <w:r w:rsidRPr="005B3C6A">
        <w:rPr>
          <w:rFonts w:eastAsia="Calibri" w:cs="Times New Roman"/>
          <w:szCs w:val="24"/>
          <w:lang w:val="en-US"/>
        </w:rPr>
        <w:t>Penerapan Sistem Pengendalian Internal Equipment di PT.Mega Rozaq Tour Semarang</w:t>
      </w:r>
    </w:p>
    <w:p w:rsidR="00A06470" w:rsidRPr="00A06470" w:rsidRDefault="00A06470" w:rsidP="0047632E">
      <w:pPr>
        <w:tabs>
          <w:tab w:val="left" w:pos="-4050"/>
        </w:tabs>
        <w:spacing w:after="200" w:line="240" w:lineRule="auto"/>
        <w:ind w:left="720"/>
        <w:contextualSpacing/>
        <w:jc w:val="both"/>
        <w:rPr>
          <w:rFonts w:eastAsia="Calibri" w:cs="Times New Roman"/>
          <w:szCs w:val="24"/>
          <w:lang w:val="en-US"/>
        </w:rPr>
      </w:pPr>
      <w:r w:rsidRPr="00A06470">
        <w:rPr>
          <w:rFonts w:eastAsia="Calibri" w:cs="Times New Roman"/>
          <w:szCs w:val="24"/>
          <w:lang w:val="en-US"/>
        </w:rPr>
        <w:tab/>
        <w:t>Sistem Pengendalian Internal Equipment pada PT.Mega Rozaq Tour memang masih sederhana namun perusahaan mampu melakukannya dengan baik sehingga tidak terjadi penyelewengan maupun pencurian persediaan. Adanya kebijakan-kebijakan dalam persediaan yang diterapkan perusahaan menjadikan pemakai menjadi lebih patuh dan disiplin.</w:t>
      </w:r>
    </w:p>
    <w:p w:rsidR="00A06470" w:rsidRPr="00A06470" w:rsidRDefault="00A06470" w:rsidP="0047632E">
      <w:pPr>
        <w:tabs>
          <w:tab w:val="left" w:pos="-4050"/>
        </w:tabs>
        <w:spacing w:after="200" w:line="240" w:lineRule="auto"/>
        <w:ind w:left="720"/>
        <w:contextualSpacing/>
        <w:jc w:val="both"/>
        <w:rPr>
          <w:rFonts w:eastAsia="Calibri" w:cs="Times New Roman"/>
          <w:szCs w:val="24"/>
          <w:lang w:val="en-US"/>
        </w:rPr>
      </w:pPr>
      <w:r w:rsidRPr="00A06470">
        <w:rPr>
          <w:rFonts w:eastAsia="Calibri" w:cs="Times New Roman"/>
          <w:szCs w:val="24"/>
          <w:lang w:val="en-US"/>
        </w:rPr>
        <w:tab/>
        <w:t>Pengendalian terhadap barang-barang yang telah disimpan digudang sebagai persediaan barang jadi sangatlah penting bagi perusahaan. Untuk mengetahui atau menilai baik tidaknya pengendalian equipment PT. Mega Rozaq Tour diperlukan perhitungan fisik equipment.Perhitungan fisik equipment dilakukan secara rutin sebulan sekali setiap tanggal terakhir dibulan berjalan.</w:t>
      </w:r>
    </w:p>
    <w:p w:rsidR="00A06470" w:rsidRPr="00A06470" w:rsidRDefault="00A06470" w:rsidP="0047632E">
      <w:pPr>
        <w:tabs>
          <w:tab w:val="left" w:pos="-4050"/>
        </w:tabs>
        <w:spacing w:after="200" w:line="240" w:lineRule="auto"/>
        <w:ind w:left="720"/>
        <w:contextualSpacing/>
        <w:jc w:val="both"/>
        <w:rPr>
          <w:rFonts w:eastAsia="Calibri" w:cs="Times New Roman"/>
          <w:szCs w:val="24"/>
          <w:lang w:val="en-US"/>
        </w:rPr>
      </w:pPr>
      <w:r w:rsidRPr="00A06470">
        <w:rPr>
          <w:rFonts w:eastAsia="Calibri" w:cs="Times New Roman"/>
          <w:szCs w:val="24"/>
          <w:lang w:val="en-US"/>
        </w:rPr>
        <w:tab/>
        <w:t>PT. Mega Rozaq Tour juga melakukan perekrutan karyawan atas pertimbangan-pertimbangan sesuai dengan kebutuhan perusahaan. Perusahaan juga memberikan pelatihan kepada karyawan baru,cuti tahunan, motivasi, perlinndungan karyawan serta penghargaan yaitu mendampingi jamaah umroh bagi karyawan yang berprestasi. Hal-hal tersebut dilakukan untuk meningkatkan kualitas sumber daya manusia sehingga pengawasan sistem pengendalian internal menjadi lebih mudah.</w:t>
      </w:r>
    </w:p>
    <w:p w:rsidR="00A06470" w:rsidRPr="005B3C6A" w:rsidRDefault="00A06470" w:rsidP="0047632E">
      <w:pPr>
        <w:pStyle w:val="ListParagraph"/>
        <w:numPr>
          <w:ilvl w:val="0"/>
          <w:numId w:val="33"/>
        </w:numPr>
        <w:tabs>
          <w:tab w:val="left" w:pos="-4950"/>
          <w:tab w:val="left" w:pos="-4320"/>
        </w:tabs>
        <w:spacing w:after="0" w:line="240" w:lineRule="auto"/>
        <w:jc w:val="both"/>
        <w:rPr>
          <w:rFonts w:eastAsia="Calibri" w:cs="Times New Roman"/>
          <w:szCs w:val="24"/>
          <w:lang w:val="en-US"/>
        </w:rPr>
      </w:pPr>
      <w:r w:rsidRPr="005B3C6A">
        <w:rPr>
          <w:rFonts w:eastAsia="Calibri" w:cs="Times New Roman"/>
          <w:szCs w:val="24"/>
          <w:lang w:val="en-US"/>
        </w:rPr>
        <w:t xml:space="preserve">Penerapan Sistem Informasi Akuntansi Equipment di PT. Mega Rozaq Tour </w:t>
      </w:r>
    </w:p>
    <w:p w:rsidR="00A06470" w:rsidRPr="00A06470" w:rsidRDefault="00A06470" w:rsidP="0047632E">
      <w:pPr>
        <w:tabs>
          <w:tab w:val="left" w:pos="-4950"/>
          <w:tab w:val="left" w:pos="-4320"/>
        </w:tabs>
        <w:spacing w:after="0" w:line="240" w:lineRule="auto"/>
        <w:ind w:left="720"/>
        <w:contextualSpacing/>
        <w:jc w:val="both"/>
        <w:rPr>
          <w:rFonts w:eastAsia="Calibri" w:cs="Times New Roman"/>
          <w:szCs w:val="24"/>
          <w:lang w:val="en-US"/>
        </w:rPr>
      </w:pPr>
      <w:r w:rsidRPr="00A06470">
        <w:rPr>
          <w:rFonts w:eastAsia="Calibri" w:cs="Times New Roman"/>
          <w:szCs w:val="24"/>
          <w:lang w:val="en-US"/>
        </w:rPr>
        <w:tab/>
        <w:t>Setiap prosedur yang ditetapkan dijalankan oleh fungsi yang sesuai dengan wewenang dan tanggungjawabnya. Pencatatan dan pembuatan dokumen di perusahaan juga tersusun dengan rapi karena juga dibuat secara manual dan sebagian terkomputerisasi. Dalam pencatatan equipment, metode yang digunakan adalah metode mutasi atau metode perpetual. Metode ini dipakai karena setip hari dan akhir bulan diadakan penghitungan fisik, sehingga dapat disesuaikan antara pembukuan yang dilakukan oleh bagian gudang dengan hasil penghitungan fisik.</w:t>
      </w:r>
    </w:p>
    <w:p w:rsidR="005B3C6A" w:rsidRDefault="00A06470" w:rsidP="0047632E">
      <w:pPr>
        <w:tabs>
          <w:tab w:val="left" w:pos="-4950"/>
          <w:tab w:val="left" w:pos="-4320"/>
        </w:tabs>
        <w:spacing w:after="0" w:line="240" w:lineRule="auto"/>
        <w:ind w:left="720"/>
        <w:contextualSpacing/>
        <w:jc w:val="both"/>
        <w:rPr>
          <w:rFonts w:eastAsia="Calibri" w:cs="Times New Roman"/>
          <w:szCs w:val="24"/>
          <w:lang w:val="en-US"/>
        </w:rPr>
      </w:pPr>
      <w:r w:rsidRPr="00A06470">
        <w:rPr>
          <w:rFonts w:eastAsia="Calibri" w:cs="Times New Roman"/>
          <w:szCs w:val="24"/>
          <w:lang w:val="en-US"/>
        </w:rPr>
        <w:lastRenderedPageBreak/>
        <w:tab/>
        <w:t>Pembuatan laporan disesuaikan dengan prosedur pembuatan laporan dan standar akuntansi keuangan entitas tanpa akuntabilitas public (SAK ETAP) agar terjadi keseragaman dalam penyajian laporan. Peralatan yang terdapat di PT. Mega Rozaq Tour telah sesuai dengan kebutuhan perusahaan, seperti perangkat computer, mesin f</w:t>
      </w:r>
      <w:r w:rsidR="005B3C6A">
        <w:rPr>
          <w:rFonts w:eastAsia="Calibri" w:cs="Times New Roman"/>
          <w:szCs w:val="24"/>
          <w:lang w:val="en-US"/>
        </w:rPr>
        <w:t>otokopi, telepon dan lain-lain.</w:t>
      </w:r>
    </w:p>
    <w:p w:rsidR="005B3C6A" w:rsidRDefault="005B3C6A" w:rsidP="0047632E">
      <w:pPr>
        <w:tabs>
          <w:tab w:val="left" w:pos="-4950"/>
          <w:tab w:val="left" w:pos="-4320"/>
        </w:tabs>
        <w:spacing w:after="0" w:line="240" w:lineRule="auto"/>
        <w:ind w:left="720"/>
        <w:contextualSpacing/>
        <w:jc w:val="both"/>
        <w:rPr>
          <w:rFonts w:eastAsia="Calibri" w:cs="Times New Roman"/>
          <w:szCs w:val="24"/>
          <w:lang w:val="en-US"/>
        </w:rPr>
      </w:pPr>
    </w:p>
    <w:p w:rsidR="005B3C6A" w:rsidRDefault="00A06470" w:rsidP="0047632E">
      <w:pPr>
        <w:tabs>
          <w:tab w:val="left" w:pos="-4950"/>
          <w:tab w:val="left" w:pos="-4320"/>
        </w:tabs>
        <w:spacing w:after="0" w:line="240" w:lineRule="auto"/>
        <w:ind w:left="720"/>
        <w:contextualSpacing/>
        <w:jc w:val="both"/>
        <w:rPr>
          <w:rFonts w:eastAsia="Calibri" w:cs="Times New Roman"/>
          <w:szCs w:val="24"/>
          <w:lang w:val="en-US"/>
        </w:rPr>
      </w:pPr>
      <w:r w:rsidRPr="00A06470">
        <w:rPr>
          <w:rFonts w:eastAsia="Calibri" w:cs="Times New Roman"/>
          <w:b/>
          <w:szCs w:val="24"/>
        </w:rPr>
        <w:t>E</w:t>
      </w:r>
      <w:r w:rsidRPr="00A06470">
        <w:rPr>
          <w:rFonts w:eastAsia="Calibri" w:cs="Times New Roman"/>
          <w:b/>
          <w:szCs w:val="24"/>
          <w:lang w:val="en-US"/>
        </w:rPr>
        <w:t xml:space="preserve">valuasi </w:t>
      </w:r>
      <w:r w:rsidRPr="00A06470">
        <w:rPr>
          <w:rFonts w:eastAsia="Calibri" w:cs="Times New Roman"/>
          <w:b/>
          <w:szCs w:val="24"/>
        </w:rPr>
        <w:t>P</w:t>
      </w:r>
      <w:r w:rsidRPr="00A06470">
        <w:rPr>
          <w:rFonts w:eastAsia="Calibri" w:cs="Times New Roman"/>
          <w:b/>
          <w:szCs w:val="24"/>
          <w:lang w:val="en-US"/>
        </w:rPr>
        <w:t xml:space="preserve">enerapan Sistem </w:t>
      </w:r>
      <w:r w:rsidRPr="00A06470">
        <w:rPr>
          <w:rFonts w:eastAsia="Calibri" w:cs="Times New Roman"/>
          <w:b/>
          <w:szCs w:val="24"/>
        </w:rPr>
        <w:t>P</w:t>
      </w:r>
      <w:r w:rsidRPr="00A06470">
        <w:rPr>
          <w:rFonts w:eastAsia="Calibri" w:cs="Times New Roman"/>
          <w:b/>
          <w:szCs w:val="24"/>
          <w:lang w:val="en-US"/>
        </w:rPr>
        <w:t xml:space="preserve">engendalian </w:t>
      </w:r>
      <w:r w:rsidRPr="00A06470">
        <w:rPr>
          <w:rFonts w:eastAsia="Calibri" w:cs="Times New Roman"/>
          <w:b/>
          <w:szCs w:val="24"/>
        </w:rPr>
        <w:t>I</w:t>
      </w:r>
      <w:r w:rsidRPr="00A06470">
        <w:rPr>
          <w:rFonts w:eastAsia="Calibri" w:cs="Times New Roman"/>
          <w:b/>
          <w:szCs w:val="24"/>
          <w:lang w:val="en-US"/>
        </w:rPr>
        <w:t xml:space="preserve">ntern dan </w:t>
      </w:r>
      <w:r w:rsidRPr="00A06470">
        <w:rPr>
          <w:rFonts w:eastAsia="Calibri" w:cs="Times New Roman"/>
          <w:b/>
          <w:szCs w:val="24"/>
        </w:rPr>
        <w:t>S</w:t>
      </w:r>
      <w:r w:rsidRPr="00A06470">
        <w:rPr>
          <w:rFonts w:eastAsia="Calibri" w:cs="Times New Roman"/>
          <w:b/>
          <w:szCs w:val="24"/>
          <w:lang w:val="en-US"/>
        </w:rPr>
        <w:t xml:space="preserve">istem </w:t>
      </w:r>
      <w:r w:rsidRPr="00A06470">
        <w:rPr>
          <w:rFonts w:eastAsia="Calibri" w:cs="Times New Roman"/>
          <w:b/>
          <w:szCs w:val="24"/>
        </w:rPr>
        <w:t>I</w:t>
      </w:r>
      <w:r w:rsidRPr="00A06470">
        <w:rPr>
          <w:rFonts w:eastAsia="Calibri" w:cs="Times New Roman"/>
          <w:b/>
          <w:szCs w:val="24"/>
          <w:lang w:val="en-US"/>
        </w:rPr>
        <w:t xml:space="preserve">nformasi </w:t>
      </w:r>
      <w:r w:rsidRPr="00A06470">
        <w:rPr>
          <w:rFonts w:eastAsia="Calibri" w:cs="Times New Roman"/>
          <w:b/>
          <w:szCs w:val="24"/>
        </w:rPr>
        <w:t>A</w:t>
      </w:r>
      <w:r w:rsidRPr="00A06470">
        <w:rPr>
          <w:rFonts w:eastAsia="Calibri" w:cs="Times New Roman"/>
          <w:b/>
          <w:szCs w:val="24"/>
          <w:lang w:val="en-US"/>
        </w:rPr>
        <w:t xml:space="preserve">kuntansi Equipment PT. Mega Rozaq Tour di Semarang </w:t>
      </w:r>
    </w:p>
    <w:p w:rsidR="00A06470" w:rsidRPr="005B3C6A" w:rsidRDefault="005B3C6A" w:rsidP="0047632E">
      <w:pPr>
        <w:pStyle w:val="ListParagraph"/>
        <w:tabs>
          <w:tab w:val="left" w:pos="-4950"/>
          <w:tab w:val="left" w:pos="-4320"/>
        </w:tabs>
        <w:spacing w:after="0" w:line="240" w:lineRule="auto"/>
        <w:ind w:left="1080"/>
        <w:jc w:val="both"/>
        <w:rPr>
          <w:rFonts w:eastAsia="Calibri" w:cs="Times New Roman"/>
          <w:szCs w:val="24"/>
          <w:lang w:val="en-US"/>
        </w:rPr>
      </w:pPr>
      <w:r>
        <w:rPr>
          <w:rFonts w:eastAsia="Times New Roman" w:cs="Arial"/>
          <w:lang w:val="en-US"/>
        </w:rPr>
        <w:t xml:space="preserve">1. </w:t>
      </w:r>
      <w:r w:rsidR="00A06470" w:rsidRPr="005B3C6A">
        <w:rPr>
          <w:rFonts w:eastAsia="Times New Roman" w:cs="Arial"/>
        </w:rPr>
        <w:t xml:space="preserve">Evaluasi </w:t>
      </w:r>
      <w:r w:rsidR="00A06470" w:rsidRPr="005B3C6A">
        <w:rPr>
          <w:rFonts w:eastAsia="Times New Roman" w:cs="Arial"/>
          <w:lang w:val="en-US"/>
        </w:rPr>
        <w:t xml:space="preserve">Penerapan </w:t>
      </w:r>
      <w:r w:rsidR="00A06470" w:rsidRPr="005B3C6A">
        <w:rPr>
          <w:rFonts w:eastAsia="Times New Roman" w:cs="Arial"/>
        </w:rPr>
        <w:t xml:space="preserve">Sistem </w:t>
      </w:r>
      <w:r w:rsidR="00A06470" w:rsidRPr="005B3C6A">
        <w:rPr>
          <w:rFonts w:eastAsia="Times New Roman" w:cs="Arial"/>
          <w:lang w:val="en-US"/>
        </w:rPr>
        <w:t>Pengendalian Internal</w:t>
      </w:r>
      <w:r>
        <w:rPr>
          <w:rFonts w:eastAsia="Times New Roman" w:cs="Arial"/>
          <w:lang w:val="en-US"/>
        </w:rPr>
        <w:t xml:space="preserve"> </w:t>
      </w:r>
      <w:r w:rsidR="00A06470" w:rsidRPr="005B3C6A">
        <w:rPr>
          <w:rFonts w:eastAsia="Times New Roman" w:cs="Arial"/>
          <w:lang w:val="en-US"/>
        </w:rPr>
        <w:t>Equipment PT.Mega Rozaq Tour</w:t>
      </w:r>
    </w:p>
    <w:p w:rsidR="00A06470" w:rsidRPr="00A06470" w:rsidRDefault="00A06470" w:rsidP="0047632E">
      <w:pPr>
        <w:numPr>
          <w:ilvl w:val="1"/>
          <w:numId w:val="33"/>
        </w:numPr>
        <w:tabs>
          <w:tab w:val="left" w:pos="1680"/>
        </w:tabs>
        <w:spacing w:after="0" w:line="240" w:lineRule="auto"/>
        <w:ind w:right="266"/>
        <w:contextualSpacing/>
        <w:jc w:val="both"/>
        <w:rPr>
          <w:rFonts w:eastAsia="Times New Roman" w:cs="Arial"/>
        </w:rPr>
      </w:pPr>
      <w:r w:rsidRPr="00A06470">
        <w:rPr>
          <w:rFonts w:eastAsia="Times New Roman" w:cs="Arial"/>
        </w:rPr>
        <w:t>Struktur organisasi yang memisahkan tanggungjawab fungsional secara</w:t>
      </w:r>
      <w:r w:rsidRPr="00A06470">
        <w:rPr>
          <w:rFonts w:eastAsia="Times New Roman" w:cs="Arial"/>
          <w:lang w:val="en-US"/>
        </w:rPr>
        <w:t xml:space="preserve"> </w:t>
      </w:r>
      <w:r w:rsidRPr="00A06470">
        <w:rPr>
          <w:rFonts w:eastAsia="Times New Roman" w:cs="Arial"/>
        </w:rPr>
        <w:t xml:space="preserve">tegas. </w:t>
      </w:r>
    </w:p>
    <w:p w:rsidR="00A06470" w:rsidRPr="00A06470" w:rsidRDefault="00A06470" w:rsidP="0047632E">
      <w:pPr>
        <w:tabs>
          <w:tab w:val="left" w:pos="1680"/>
        </w:tabs>
        <w:spacing w:after="0" w:line="240" w:lineRule="auto"/>
        <w:ind w:left="1440" w:right="266"/>
        <w:contextualSpacing/>
        <w:jc w:val="both"/>
        <w:rPr>
          <w:rFonts w:eastAsia="Times New Roman" w:cs="Arial"/>
          <w:szCs w:val="20"/>
          <w:lang w:val="en-US"/>
        </w:rPr>
      </w:pPr>
      <w:r w:rsidRPr="00A06470">
        <w:rPr>
          <w:rFonts w:eastAsia="Times New Roman" w:cs="Arial"/>
          <w:lang w:val="en-US"/>
        </w:rPr>
        <w:tab/>
      </w:r>
      <w:r w:rsidRPr="00A06470">
        <w:rPr>
          <w:rFonts w:eastAsia="Times New Roman" w:cs="Arial"/>
          <w:lang w:val="en-US"/>
        </w:rPr>
        <w:tab/>
        <w:t>S</w:t>
      </w:r>
      <w:r w:rsidRPr="00A06470">
        <w:rPr>
          <w:rFonts w:eastAsia="Times New Roman" w:cs="Arial"/>
        </w:rPr>
        <w:t xml:space="preserve">truktur organisasi pada bagian </w:t>
      </w:r>
      <w:r w:rsidRPr="00A06470">
        <w:rPr>
          <w:rFonts w:eastAsia="Times New Roman" w:cs="Arial"/>
          <w:lang w:val="en-US"/>
        </w:rPr>
        <w:t>logistik</w:t>
      </w:r>
      <w:r w:rsidRPr="00A06470">
        <w:rPr>
          <w:rFonts w:eastAsia="Times New Roman" w:cs="Arial"/>
        </w:rPr>
        <w:t xml:space="preserve"> di pimpin oleh </w:t>
      </w:r>
      <w:r w:rsidRPr="00A06470">
        <w:rPr>
          <w:rFonts w:eastAsia="Times New Roman" w:cs="Arial"/>
          <w:lang w:val="en-US"/>
        </w:rPr>
        <w:t xml:space="preserve">bagian logistikitu sendiri </w:t>
      </w:r>
      <w:r w:rsidRPr="00A06470">
        <w:rPr>
          <w:rFonts w:eastAsia="Times New Roman" w:cs="Arial"/>
        </w:rPr>
        <w:t>yang bertanggungjawab sebagai penerima, penyimpan, pengeluaran dan pelindung atas barang yang ada di gudang</w:t>
      </w:r>
      <w:r w:rsidRPr="00A06470">
        <w:rPr>
          <w:rFonts w:eastAsia="Times New Roman" w:cs="Arial"/>
          <w:lang w:val="en-US"/>
        </w:rPr>
        <w:t xml:space="preserve">. </w:t>
      </w:r>
      <w:r w:rsidRPr="00A06470">
        <w:rPr>
          <w:rFonts w:eastAsia="Times New Roman" w:cs="Arial"/>
        </w:rPr>
        <w:t xml:space="preserve">Pada bagian </w:t>
      </w:r>
      <w:r w:rsidRPr="00A06470">
        <w:rPr>
          <w:rFonts w:eastAsia="Times New Roman" w:cs="Arial"/>
          <w:lang w:val="en-US"/>
        </w:rPr>
        <w:t>logistik</w:t>
      </w:r>
      <w:r w:rsidRPr="00A06470">
        <w:rPr>
          <w:rFonts w:eastAsia="Times New Roman" w:cs="Arial"/>
        </w:rPr>
        <w:t xml:space="preserve"> struktur organisasinya masih belum lengkap karena hanya ada satu yang tercantum yait</w:t>
      </w:r>
      <w:r w:rsidRPr="00A06470">
        <w:rPr>
          <w:rFonts w:eastAsia="Times New Roman" w:cs="Arial"/>
          <w:lang w:val="en-US"/>
        </w:rPr>
        <w:t xml:space="preserve">u </w:t>
      </w:r>
      <w:r w:rsidRPr="00A06470">
        <w:rPr>
          <w:rFonts w:eastAsia="Times New Roman" w:cs="Arial"/>
        </w:rPr>
        <w:t xml:space="preserve">bagian </w:t>
      </w:r>
      <w:r w:rsidRPr="00A06470">
        <w:rPr>
          <w:rFonts w:eastAsia="Times New Roman" w:cs="Arial"/>
          <w:lang w:val="en-US"/>
        </w:rPr>
        <w:t>logistik</w:t>
      </w:r>
      <w:r w:rsidRPr="00A06470">
        <w:rPr>
          <w:rFonts w:eastAsia="Times New Roman" w:cs="Arial"/>
        </w:rPr>
        <w:t>. Untuk staf pembantunya masih secara acak</w:t>
      </w:r>
      <w:r w:rsidRPr="00A06470">
        <w:rPr>
          <w:rFonts w:eastAsia="Times New Roman" w:cs="Arial"/>
          <w:lang w:val="en-US"/>
        </w:rPr>
        <w:t>.</w:t>
      </w:r>
      <w:r w:rsidRPr="00A06470">
        <w:rPr>
          <w:rFonts w:eastAsia="Times New Roman" w:cs="Arial"/>
          <w:szCs w:val="20"/>
          <w:lang w:val="en-US"/>
        </w:rPr>
        <w:t xml:space="preserve">yaitu dari bagian </w:t>
      </w:r>
      <w:r w:rsidRPr="00A06470">
        <w:rPr>
          <w:rFonts w:eastAsia="Times New Roman" w:cs="Arial"/>
          <w:i/>
          <w:szCs w:val="20"/>
          <w:lang w:val="en-US"/>
        </w:rPr>
        <w:t xml:space="preserve">officeboy </w:t>
      </w:r>
      <w:r w:rsidRPr="00A06470">
        <w:rPr>
          <w:rFonts w:eastAsia="Times New Roman" w:cs="Arial"/>
          <w:szCs w:val="20"/>
          <w:lang w:val="en-US"/>
        </w:rPr>
        <w:t>yang ditugaskan membantu penerimaan barang ataupun penataan barang ke gudang.</w:t>
      </w:r>
    </w:p>
    <w:p w:rsidR="00A06470" w:rsidRPr="00A06470" w:rsidRDefault="00A06470" w:rsidP="0047632E">
      <w:pPr>
        <w:tabs>
          <w:tab w:val="left" w:pos="1680"/>
        </w:tabs>
        <w:spacing w:after="0" w:line="240" w:lineRule="auto"/>
        <w:ind w:left="1440" w:right="266"/>
        <w:contextualSpacing/>
        <w:jc w:val="both"/>
        <w:rPr>
          <w:rFonts w:eastAsia="Times New Roman" w:cs="Arial"/>
          <w:szCs w:val="20"/>
          <w:lang w:val="en-US"/>
        </w:rPr>
      </w:pPr>
      <w:r w:rsidRPr="00A06470">
        <w:rPr>
          <w:rFonts w:eastAsia="Times New Roman" w:cs="Arial"/>
          <w:szCs w:val="20"/>
          <w:lang w:val="en-US"/>
        </w:rPr>
        <w:tab/>
      </w:r>
      <w:r w:rsidRPr="00A06470">
        <w:rPr>
          <w:rFonts w:eastAsia="Times New Roman" w:cs="Arial"/>
          <w:szCs w:val="20"/>
          <w:lang w:val="en-US"/>
        </w:rPr>
        <w:tab/>
        <w:t xml:space="preserve">PT. Mega Rozaq Tour hanya membuat departemen bagian gudang hanya dijaga oleh Kabag. Logistik saja karena untuk meringkas setiap bagian agar mudah diawasi. Dengan begitu mereka dapat bekerja secara penuh dan tidak bermalas-malasan. Pekerjaan yang dilakukan juga tidak terlalu berat karena tidak setiap hari bagian logistik menerima barang masuk. Pekerjaan rutin yang dilakukan adalah membuat laporan </w:t>
      </w:r>
      <w:r w:rsidRPr="00A06470">
        <w:rPr>
          <w:rFonts w:eastAsia="Times New Roman" w:cs="Arial"/>
          <w:i/>
          <w:szCs w:val="20"/>
          <w:lang w:val="en-US"/>
        </w:rPr>
        <w:t>Purchase Order</w:t>
      </w:r>
      <w:r w:rsidRPr="00A06470">
        <w:rPr>
          <w:rFonts w:eastAsia="Times New Roman" w:cs="Arial"/>
          <w:szCs w:val="20"/>
          <w:lang w:val="en-US"/>
        </w:rPr>
        <w:t xml:space="preserve"> dan laporan barang Masuk keluar.</w:t>
      </w:r>
    </w:p>
    <w:p w:rsidR="00A06470" w:rsidRPr="00A06470" w:rsidRDefault="00A06470" w:rsidP="0047632E">
      <w:pPr>
        <w:numPr>
          <w:ilvl w:val="1"/>
          <w:numId w:val="33"/>
        </w:numPr>
        <w:tabs>
          <w:tab w:val="left" w:pos="1680"/>
        </w:tabs>
        <w:spacing w:after="0" w:line="240" w:lineRule="auto"/>
        <w:ind w:right="266"/>
        <w:contextualSpacing/>
        <w:jc w:val="both"/>
        <w:rPr>
          <w:rFonts w:eastAsia="Times New Roman" w:cs="Arial"/>
        </w:rPr>
      </w:pPr>
      <w:r w:rsidRPr="00A06470">
        <w:rPr>
          <w:rFonts w:eastAsia="Times New Roman" w:cs="Arial"/>
          <w:szCs w:val="20"/>
          <w:lang w:val="en-US"/>
        </w:rPr>
        <w:t>Sistem   wewenang   dan   prosedur   pencatatan   yang   memberikan perlindungan yang cukup terhadap kekayaan, utang, pendapatan dan biaya.</w:t>
      </w:r>
    </w:p>
    <w:p w:rsidR="00A06470" w:rsidRPr="00A06470" w:rsidRDefault="00A06470" w:rsidP="0047632E">
      <w:pPr>
        <w:tabs>
          <w:tab w:val="left" w:pos="1680"/>
        </w:tabs>
        <w:spacing w:after="0" w:line="240" w:lineRule="auto"/>
        <w:ind w:left="1440" w:right="266"/>
        <w:contextualSpacing/>
        <w:jc w:val="both"/>
        <w:rPr>
          <w:rFonts w:eastAsia="Times New Roman" w:cs="Arial"/>
          <w:szCs w:val="20"/>
          <w:lang w:val="en-US"/>
        </w:rPr>
      </w:pPr>
      <w:r w:rsidRPr="00A06470">
        <w:rPr>
          <w:rFonts w:eastAsia="Times New Roman" w:cs="Arial"/>
          <w:szCs w:val="20"/>
          <w:lang w:val="en-US"/>
        </w:rPr>
        <w:tab/>
      </w:r>
      <w:r w:rsidRPr="00A06470">
        <w:rPr>
          <w:rFonts w:eastAsia="Times New Roman" w:cs="Arial"/>
          <w:szCs w:val="20"/>
          <w:lang w:val="en-US"/>
        </w:rPr>
        <w:tab/>
        <w:t>Penetapan wewenang dan tanggung jawab dalam pengendalian persediaan pada PT. Mega Rozaq Tour kurang memadai. Hal ini dapat dilihat dengan adanya pemisahan tugas dan fungsi di bagian gudang yang merangkap terlalu banyak..</w:t>
      </w:r>
    </w:p>
    <w:p w:rsidR="00A06470" w:rsidRPr="00A06470" w:rsidRDefault="00A06470" w:rsidP="0047632E">
      <w:pPr>
        <w:tabs>
          <w:tab w:val="left" w:pos="1680"/>
        </w:tabs>
        <w:spacing w:after="0" w:line="240" w:lineRule="auto"/>
        <w:ind w:left="1440" w:right="266"/>
        <w:contextualSpacing/>
        <w:jc w:val="both"/>
        <w:rPr>
          <w:rFonts w:eastAsia="Times New Roman" w:cs="Arial"/>
          <w:szCs w:val="20"/>
          <w:lang w:val="en-US"/>
        </w:rPr>
      </w:pPr>
      <w:r w:rsidRPr="00A06470">
        <w:rPr>
          <w:rFonts w:eastAsia="Times New Roman" w:cs="Arial"/>
          <w:szCs w:val="20"/>
          <w:lang w:val="en-US"/>
        </w:rPr>
        <w:tab/>
      </w:r>
      <w:r w:rsidRPr="00A06470">
        <w:rPr>
          <w:rFonts w:eastAsia="Times New Roman" w:cs="Arial"/>
          <w:szCs w:val="20"/>
          <w:lang w:val="en-US"/>
        </w:rPr>
        <w:tab/>
        <w:t>Penentuan fungsi yang memberikan otorisasi yang telah diterapkan di PT. Mega Rozaq Tour cukup baik. Otoritas atas transaksi dan aktifitas dilakukan dengan pembubuhan tanda tangan oleh yang berwenang pada dokumen untuk transaksi tersebut. Setiap dokumen yang telah diotorisasi merupakan pedoman bahwa dokumen yang ada adalah sah.</w:t>
      </w:r>
    </w:p>
    <w:p w:rsidR="00A06470" w:rsidRPr="00A06470" w:rsidRDefault="00A06470" w:rsidP="0047632E">
      <w:pPr>
        <w:tabs>
          <w:tab w:val="left" w:pos="1680"/>
        </w:tabs>
        <w:spacing w:after="0" w:line="240" w:lineRule="auto"/>
        <w:ind w:left="1440" w:right="266"/>
        <w:contextualSpacing/>
        <w:jc w:val="both"/>
        <w:rPr>
          <w:rFonts w:eastAsia="Times New Roman" w:cs="Arial"/>
          <w:szCs w:val="20"/>
          <w:lang w:val="en-US"/>
        </w:rPr>
      </w:pPr>
      <w:r w:rsidRPr="00A06470">
        <w:rPr>
          <w:rFonts w:eastAsia="Times New Roman" w:cs="Arial"/>
          <w:szCs w:val="20"/>
          <w:lang w:val="en-US"/>
        </w:rPr>
        <w:tab/>
      </w:r>
      <w:r w:rsidRPr="00A06470">
        <w:rPr>
          <w:rFonts w:eastAsia="Times New Roman" w:cs="Arial"/>
          <w:szCs w:val="20"/>
          <w:lang w:val="en-US"/>
        </w:rPr>
        <w:tab/>
        <w:t>Prosedur-prosedur yang dilaksanakan di PT. Mega Rozaq Tour sudah sesuai dengan teori yang ada dan dilakukan dengan cukup baik. Namun, untuk perhitungan persediaan barang jadi secara fisik pada PT Mega Rozaq Tour dilakukan oleh karyawan bagian gudang yang mengelola persediaan barang jadi.</w:t>
      </w:r>
    </w:p>
    <w:p w:rsidR="00A06470" w:rsidRPr="00A06470" w:rsidRDefault="00A06470" w:rsidP="0047632E">
      <w:pPr>
        <w:tabs>
          <w:tab w:val="left" w:pos="1680"/>
        </w:tabs>
        <w:spacing w:after="0" w:line="240" w:lineRule="auto"/>
        <w:ind w:left="1440" w:right="266"/>
        <w:contextualSpacing/>
        <w:jc w:val="both"/>
        <w:rPr>
          <w:rFonts w:eastAsia="Times New Roman" w:cs="Arial"/>
          <w:szCs w:val="20"/>
          <w:lang w:val="en-US"/>
        </w:rPr>
      </w:pPr>
      <w:r w:rsidRPr="00A06470">
        <w:rPr>
          <w:rFonts w:eastAsia="Times New Roman" w:cs="Arial"/>
          <w:szCs w:val="20"/>
          <w:lang w:val="en-US"/>
        </w:rPr>
        <w:tab/>
      </w:r>
      <w:r w:rsidRPr="00A06470">
        <w:rPr>
          <w:rFonts w:eastAsia="Times New Roman" w:cs="Arial"/>
          <w:szCs w:val="20"/>
          <w:lang w:val="en-US"/>
        </w:rPr>
        <w:tab/>
        <w:t xml:space="preserve">Padahal, tujuan diadakannya perhitungan persediaan barang jadi adalah untuk mengevaluasi kinerja karyawan bagian gudang yang mengelola persediaan barang jadi. Jika karyawan bagian gudang ikut serta dalam perhitungan persediaan barang jadi, maka sama saja karyawan tersebut mengevaluasi hasil pekerjaannya sendiri. Hal ini menunjukkan bahwa unsur </w:t>
      </w:r>
      <w:r w:rsidRPr="00A06470">
        <w:rPr>
          <w:rFonts w:eastAsia="Times New Roman" w:cs="Arial"/>
          <w:szCs w:val="20"/>
          <w:lang w:val="en-US"/>
        </w:rPr>
        <w:lastRenderedPageBreak/>
        <w:t>prosedur pencatatan persediaan barang jadi dalam sistem pengendalian intern di Mega Rozaq Tour masih lemah.</w:t>
      </w:r>
    </w:p>
    <w:p w:rsidR="00A06470" w:rsidRPr="00A06470" w:rsidRDefault="00A06470" w:rsidP="0047632E">
      <w:pPr>
        <w:numPr>
          <w:ilvl w:val="1"/>
          <w:numId w:val="33"/>
        </w:numPr>
        <w:tabs>
          <w:tab w:val="left" w:pos="1680"/>
        </w:tabs>
        <w:spacing w:after="0" w:line="240" w:lineRule="auto"/>
        <w:ind w:right="266"/>
        <w:contextualSpacing/>
        <w:jc w:val="both"/>
        <w:rPr>
          <w:rFonts w:eastAsia="Times New Roman" w:cs="Arial"/>
        </w:rPr>
      </w:pPr>
      <w:r w:rsidRPr="00A06470">
        <w:rPr>
          <w:rFonts w:eastAsia="Times New Roman" w:cs="Arial"/>
          <w:szCs w:val="20"/>
          <w:lang w:val="en-US"/>
        </w:rPr>
        <w:t>Praktik yang sehat dalam melaksanakan tugas dan fungsi setiap unit organisasi</w:t>
      </w:r>
    </w:p>
    <w:p w:rsidR="00A06470" w:rsidRPr="00A06470" w:rsidRDefault="00A06470" w:rsidP="0047632E">
      <w:pPr>
        <w:tabs>
          <w:tab w:val="left" w:pos="1680"/>
        </w:tabs>
        <w:spacing w:after="0" w:line="240" w:lineRule="auto"/>
        <w:ind w:left="1440" w:right="266"/>
        <w:contextualSpacing/>
        <w:jc w:val="both"/>
        <w:rPr>
          <w:rFonts w:eastAsia="Times New Roman" w:cs="Arial"/>
          <w:szCs w:val="20"/>
          <w:lang w:val="en-US"/>
        </w:rPr>
      </w:pPr>
      <w:r w:rsidRPr="00A06470">
        <w:rPr>
          <w:rFonts w:eastAsia="Times New Roman" w:cs="Arial"/>
          <w:szCs w:val="20"/>
          <w:lang w:val="en-US"/>
        </w:rPr>
        <w:tab/>
      </w:r>
      <w:r w:rsidRPr="00A06470">
        <w:rPr>
          <w:rFonts w:eastAsia="Times New Roman" w:cs="Arial"/>
          <w:szCs w:val="20"/>
          <w:lang w:val="en-US"/>
        </w:rPr>
        <w:tab/>
        <w:t>Praktik-praktik yang dilakukan di PT. Mega Rozaq Tour sudah hampir sesuai dengan teori yang ada. Namun,di perusahaan ini dokumen-dokumen dan catatan-catatan yang bertujuan untuk pengawasan persediaan equipment tidak dicatat secara nomor urut dan terkadang tidak di berikan tanda terima pada jamaah. Tidak adanya nomor urut tercetak dan tidak memberikan tanda terima pada jamaah ini akan melemahkan pengendalian internal pada perusahaan karena dapat mengakibatkan karyawan kurang berhati-hati atau kurang bertanggung jawab dalam penggunaan formulir dan bukti transaksi (Tanda Terima).</w:t>
      </w:r>
    </w:p>
    <w:p w:rsidR="00A06470" w:rsidRPr="00A06470" w:rsidRDefault="00A06470" w:rsidP="0047632E">
      <w:pPr>
        <w:numPr>
          <w:ilvl w:val="1"/>
          <w:numId w:val="33"/>
        </w:numPr>
        <w:tabs>
          <w:tab w:val="left" w:pos="1680"/>
        </w:tabs>
        <w:spacing w:after="0" w:line="240" w:lineRule="auto"/>
        <w:ind w:right="266"/>
        <w:contextualSpacing/>
        <w:jc w:val="both"/>
        <w:rPr>
          <w:rFonts w:eastAsia="Times New Roman" w:cs="Arial"/>
        </w:rPr>
      </w:pPr>
      <w:r w:rsidRPr="00A06470">
        <w:rPr>
          <w:rFonts w:eastAsia="Times New Roman" w:cs="Arial"/>
          <w:szCs w:val="20"/>
          <w:lang w:val="en-US"/>
        </w:rPr>
        <w:t>Karyawan yang mutunya sesuai dengan tanggungjawabnya</w:t>
      </w:r>
    </w:p>
    <w:p w:rsidR="00A06470" w:rsidRPr="00E04805" w:rsidRDefault="00A06470" w:rsidP="0047632E">
      <w:pPr>
        <w:tabs>
          <w:tab w:val="left" w:pos="1680"/>
        </w:tabs>
        <w:spacing w:after="0" w:line="240" w:lineRule="auto"/>
        <w:ind w:left="1440" w:right="266"/>
        <w:contextualSpacing/>
        <w:jc w:val="both"/>
        <w:rPr>
          <w:rFonts w:eastAsia="Times New Roman" w:cs="Arial"/>
          <w:lang w:val="en-US"/>
        </w:rPr>
      </w:pPr>
      <w:r w:rsidRPr="00A06470">
        <w:rPr>
          <w:rFonts w:eastAsia="Times New Roman" w:cs="Arial"/>
          <w:szCs w:val="20"/>
          <w:lang w:val="en-US"/>
        </w:rPr>
        <w:tab/>
      </w:r>
      <w:r w:rsidRPr="00A06470">
        <w:rPr>
          <w:rFonts w:eastAsia="Times New Roman" w:cs="Arial"/>
          <w:szCs w:val="20"/>
          <w:lang w:val="en-US"/>
        </w:rPr>
        <w:tab/>
      </w:r>
      <w:r w:rsidRPr="00A06470">
        <w:rPr>
          <w:rFonts w:eastAsia="Times New Roman" w:cs="Arial"/>
        </w:rPr>
        <w:t>Kebijakan dan prosedur kepegawaian di PT.</w:t>
      </w:r>
      <w:r w:rsidRPr="00A06470">
        <w:rPr>
          <w:rFonts w:eastAsia="Times New Roman" w:cs="Arial"/>
          <w:szCs w:val="20"/>
          <w:lang w:val="en-US"/>
        </w:rPr>
        <w:t>Mega Rozaq Tour</w:t>
      </w:r>
      <w:r w:rsidRPr="00A06470">
        <w:rPr>
          <w:rFonts w:eastAsia="Times New Roman" w:cs="Arial"/>
        </w:rPr>
        <w:t xml:space="preserve"> telah diterapkan dengan cukup baik. Hal ini penting bagi jalannya pengawasan karena karyawan merupakan komponen yang penti</w:t>
      </w:r>
      <w:r w:rsidR="00E04805">
        <w:rPr>
          <w:rFonts w:eastAsia="Times New Roman" w:cs="Arial"/>
        </w:rPr>
        <w:t>ng dalam pengendalian internal.</w:t>
      </w:r>
    </w:p>
    <w:p w:rsidR="00A06470" w:rsidRPr="00A06470" w:rsidRDefault="00A06470" w:rsidP="0047632E">
      <w:pPr>
        <w:numPr>
          <w:ilvl w:val="0"/>
          <w:numId w:val="37"/>
        </w:numPr>
        <w:tabs>
          <w:tab w:val="left" w:pos="1680"/>
        </w:tabs>
        <w:spacing w:after="0" w:line="240" w:lineRule="auto"/>
        <w:ind w:right="266"/>
        <w:jc w:val="both"/>
        <w:rPr>
          <w:rFonts w:eastAsia="Times New Roman" w:cs="Arial"/>
        </w:rPr>
      </w:pPr>
      <w:r w:rsidRPr="00A06470">
        <w:rPr>
          <w:rFonts w:eastAsia="Times New Roman" w:cs="Arial"/>
        </w:rPr>
        <w:t xml:space="preserve">Evaluasi </w:t>
      </w:r>
      <w:r w:rsidRPr="00A06470">
        <w:rPr>
          <w:rFonts w:eastAsia="Times New Roman" w:cs="Arial"/>
          <w:lang w:val="en-US"/>
        </w:rPr>
        <w:t xml:space="preserve">Penerapan </w:t>
      </w:r>
      <w:r w:rsidRPr="00A06470">
        <w:rPr>
          <w:rFonts w:eastAsia="Times New Roman" w:cs="Arial"/>
        </w:rPr>
        <w:t xml:space="preserve">Sistem Informasi Akuntansi </w:t>
      </w:r>
      <w:r w:rsidRPr="00A06470">
        <w:rPr>
          <w:rFonts w:eastAsia="Times New Roman" w:cs="Arial"/>
          <w:lang w:val="en-US"/>
        </w:rPr>
        <w:t>Equipment PT.Mega Rozaq Tour</w:t>
      </w:r>
    </w:p>
    <w:p w:rsidR="00A06470" w:rsidRPr="00A06470" w:rsidRDefault="00A06470" w:rsidP="0047632E">
      <w:pPr>
        <w:numPr>
          <w:ilvl w:val="1"/>
          <w:numId w:val="28"/>
        </w:numPr>
        <w:spacing w:after="200" w:line="240" w:lineRule="auto"/>
        <w:ind w:left="1440"/>
        <w:contextualSpacing/>
        <w:jc w:val="both"/>
        <w:rPr>
          <w:rFonts w:eastAsia="Calibri" w:cs="Times New Roman"/>
          <w:szCs w:val="24"/>
        </w:rPr>
      </w:pPr>
      <w:r w:rsidRPr="00A06470">
        <w:rPr>
          <w:rFonts w:eastAsia="Calibri" w:cs="Times New Roman"/>
          <w:szCs w:val="24"/>
        </w:rPr>
        <w:t>Fungsi Terkait</w:t>
      </w:r>
    </w:p>
    <w:p w:rsidR="00A06470" w:rsidRPr="00A06470" w:rsidRDefault="00A06470" w:rsidP="0047632E">
      <w:pPr>
        <w:spacing w:after="200" w:line="240" w:lineRule="auto"/>
        <w:ind w:left="1440" w:firstLine="720"/>
        <w:contextualSpacing/>
        <w:jc w:val="both"/>
        <w:rPr>
          <w:rFonts w:eastAsia="Calibri" w:cs="Times New Roman"/>
          <w:szCs w:val="24"/>
          <w:lang w:val="en-US"/>
        </w:rPr>
      </w:pPr>
      <w:r w:rsidRPr="00A06470">
        <w:rPr>
          <w:rFonts w:eastAsia="Calibri" w:cs="Times New Roman"/>
          <w:szCs w:val="24"/>
        </w:rPr>
        <w:t>Fungsi yang terkait dalam sistem informasi akuntansi persediaan barang jadi yang diterapkan di PT. Mega Rozaq Tour yaitu gudang, pembukuan dan kas. Bagian gudang bertugas untuk mengelola persediaan barang yang ada di perusahaan, serta mencatat mutasi barang yang keluar dan masuk gudang. Pembukuan mempunyai tugas untuk menyusun setiap dokumen yang ada, mengatur laporan keuangan sederhana, dan melakukan berbagai proses pencatatan. Kas mempunyai tugas membuat laporan penerimaan dan proses pembayaran dari pelanggan.</w:t>
      </w:r>
    </w:p>
    <w:p w:rsidR="00A06470" w:rsidRPr="00A06470" w:rsidRDefault="00A06470" w:rsidP="0047632E">
      <w:pPr>
        <w:spacing w:after="200" w:line="240" w:lineRule="auto"/>
        <w:ind w:left="1440" w:firstLine="720"/>
        <w:contextualSpacing/>
        <w:jc w:val="both"/>
        <w:rPr>
          <w:rFonts w:eastAsia="Calibri" w:cs="Times New Roman"/>
          <w:szCs w:val="24"/>
          <w:lang w:val="en-US"/>
        </w:rPr>
      </w:pPr>
      <w:r w:rsidRPr="00A06470">
        <w:rPr>
          <w:rFonts w:eastAsia="Calibri" w:cs="Times New Roman"/>
          <w:szCs w:val="24"/>
        </w:rPr>
        <w:t>Maka secara teoritis pelaksanaan sistem informasi akuntansi persediaan barang jadi pada v berbeda dengan teori yang ada dan belum sesuai karena masih adanya perangkapan fungsi dan tugas dalam fungsi penerimaan dan penyimpanan, serta fungsi pengeluaran dan pengiriman barang yang dilakukan oleh bagian gudang saja. Pada perusahaan juga belum memiliki fungsi pengendalian dalam persediaan sehingga rawan terhadap risiko pencuriaan.</w:t>
      </w:r>
    </w:p>
    <w:p w:rsidR="00A06470" w:rsidRPr="00A06470" w:rsidRDefault="00A06470" w:rsidP="0047632E">
      <w:pPr>
        <w:spacing w:after="200" w:line="240" w:lineRule="auto"/>
        <w:ind w:left="1440" w:firstLine="720"/>
        <w:contextualSpacing/>
        <w:jc w:val="both"/>
        <w:rPr>
          <w:rFonts w:eastAsia="Calibri" w:cs="Times New Roman"/>
          <w:szCs w:val="24"/>
        </w:rPr>
      </w:pPr>
      <w:r w:rsidRPr="00A06470">
        <w:rPr>
          <w:rFonts w:eastAsia="Calibri" w:cs="Times New Roman"/>
          <w:szCs w:val="24"/>
        </w:rPr>
        <w:t>Semakin banyak fungsi yang dibentuk dalam menangani transaksitransaksi secara terpisah maka akan semakin efektif internal check yang terjadi sehingga laporan dapat dipertanggungjawabkan. Tetapi, walaupun dilihat dalam teorinya belum sesuai, namun praktik yang terjadi di PT. Mega Rozaq Tour sudah berjalan dengan baik dan tidak pernah terjadi masalah yang serius. Kabag gudang pun juga merasa bahwa tidak perlu adanya pemisahan tugas karena satu orang pun sudah bisa</w:t>
      </w:r>
      <w:r w:rsidRPr="00A06470">
        <w:rPr>
          <w:rFonts w:eastAsia="Calibri" w:cs="Times New Roman"/>
          <w:szCs w:val="24"/>
          <w:lang w:val="en-US"/>
        </w:rPr>
        <w:t>.</w:t>
      </w:r>
    </w:p>
    <w:p w:rsidR="00A06470" w:rsidRPr="00A06470" w:rsidRDefault="00A06470" w:rsidP="0047632E">
      <w:pPr>
        <w:numPr>
          <w:ilvl w:val="1"/>
          <w:numId w:val="28"/>
        </w:numPr>
        <w:spacing w:after="200" w:line="240" w:lineRule="auto"/>
        <w:ind w:left="1440"/>
        <w:contextualSpacing/>
        <w:jc w:val="both"/>
        <w:rPr>
          <w:rFonts w:eastAsia="Calibri" w:cs="Times New Roman"/>
          <w:szCs w:val="24"/>
        </w:rPr>
      </w:pPr>
      <w:r w:rsidRPr="00A06470">
        <w:rPr>
          <w:rFonts w:eastAsia="Calibri" w:cs="Times New Roman"/>
          <w:szCs w:val="24"/>
        </w:rPr>
        <w:t>Dokumen yang Digunakan</w:t>
      </w:r>
    </w:p>
    <w:p w:rsidR="00A06470" w:rsidRPr="00A06470" w:rsidRDefault="00A06470" w:rsidP="0047632E">
      <w:pPr>
        <w:spacing w:after="200" w:line="240" w:lineRule="auto"/>
        <w:ind w:left="1440" w:firstLine="720"/>
        <w:contextualSpacing/>
        <w:jc w:val="both"/>
        <w:rPr>
          <w:rFonts w:eastAsia="Calibri" w:cs="Times New Roman"/>
          <w:szCs w:val="24"/>
        </w:rPr>
      </w:pPr>
      <w:r w:rsidRPr="00A06470">
        <w:rPr>
          <w:rFonts w:eastAsia="Calibri" w:cs="Times New Roman"/>
          <w:szCs w:val="24"/>
        </w:rPr>
        <w:t xml:space="preserve">Dokumen-dokumen yang digunakan antara lain Bukti memorial, faktur, surat order pengiriman, slip pengepakan, memo kredit, kartu perhitungan fisik, daftar hasil perhitungan fisik, bukti barang keluar. Dokumen-dokumen tersebut dibuat dengan tujuan untuk pengawasan persediaan barang jadi. Dilihat dari </w:t>
      </w:r>
      <w:r w:rsidRPr="00A06470">
        <w:rPr>
          <w:rFonts w:eastAsia="Calibri" w:cs="Times New Roman"/>
          <w:szCs w:val="24"/>
        </w:rPr>
        <w:lastRenderedPageBreak/>
        <w:t>dokumen yang digunakan pada PT. Mega Rozaq Tour belum sesuai dengan teori yang ada, dimana dalam teori juga menggunakan dokumen pemesanan kembali (back order) dan kartu pengambilan.</w:t>
      </w:r>
    </w:p>
    <w:p w:rsidR="00A06470" w:rsidRPr="00A06470" w:rsidRDefault="00A06470" w:rsidP="0047632E">
      <w:pPr>
        <w:spacing w:after="200" w:line="240" w:lineRule="auto"/>
        <w:ind w:left="1440" w:firstLine="720"/>
        <w:contextualSpacing/>
        <w:jc w:val="both"/>
        <w:rPr>
          <w:rFonts w:eastAsia="Calibri" w:cs="Times New Roman"/>
          <w:szCs w:val="24"/>
          <w:lang w:val="en-US"/>
        </w:rPr>
      </w:pPr>
      <w:r w:rsidRPr="00A06470">
        <w:rPr>
          <w:rFonts w:eastAsia="Calibri" w:cs="Times New Roman"/>
          <w:szCs w:val="24"/>
        </w:rPr>
        <w:t>PT. Mega Rozaq Tour tidak menggunakan pemesanan kembali (back order) karena bagian gudang langsung menghubungi bagian produksi untuk membuat barang-barang yang hampir habis dan hanya membuat catatan kecil untuk barang yang dipesan tersebut tanpa membuat dokumen resminya. Dalam dokumen back order seharusnya diotorisasi oleh bagian pembelian, namun pada PT. Mega Rozaq Tour bagian pembelian dirangkap oleh bagian personalia sehingga terjadi perangkapan tugas.</w:t>
      </w:r>
    </w:p>
    <w:p w:rsidR="00A06470" w:rsidRDefault="00A06470" w:rsidP="0047632E">
      <w:pPr>
        <w:spacing w:after="200" w:line="240" w:lineRule="auto"/>
        <w:ind w:left="1440" w:firstLine="720"/>
        <w:contextualSpacing/>
        <w:jc w:val="both"/>
        <w:rPr>
          <w:rFonts w:eastAsia="Calibri" w:cs="Times New Roman"/>
          <w:szCs w:val="24"/>
          <w:lang w:val="en-US"/>
        </w:rPr>
      </w:pPr>
      <w:r w:rsidRPr="00A06470">
        <w:rPr>
          <w:rFonts w:eastAsia="Calibri" w:cs="Times New Roman"/>
          <w:szCs w:val="24"/>
        </w:rPr>
        <w:t>Selain itu, PT. Mega Rozaq Tour juga tidak menggunakan kartu pengambilan karena tidak mempunyai fungsi pengendalian dan fungsi pengiriman secara terpisah. Namun, dalam perusahaan ini menggantikan kartu pengambilan dengan daftar hasil perhitungan fisik yang mencantumkan barang dan kuantitas dari tiap-tiap barang. Untuk barang barang yang dipesan bagian gudang mendapat perintah langsung dari manajer pemasaran kemudian mengirim barang pesanan tersebut dan membuat laporan pengeluaran barang. Dilihat dari dokumen-dokumen yang digunakan pada perusahaan tersebut belum sesuai dengan teori namun sudah memadai dan efektif.</w:t>
      </w:r>
    </w:p>
    <w:p w:rsidR="00CF4D9F" w:rsidRPr="00CF4D9F" w:rsidRDefault="00CF4D9F" w:rsidP="0047632E">
      <w:pPr>
        <w:spacing w:after="200" w:line="240" w:lineRule="auto"/>
        <w:ind w:left="1440" w:firstLine="720"/>
        <w:contextualSpacing/>
        <w:jc w:val="both"/>
        <w:rPr>
          <w:rFonts w:eastAsia="Calibri" w:cs="Times New Roman"/>
          <w:szCs w:val="24"/>
          <w:lang w:val="en-US"/>
        </w:rPr>
      </w:pPr>
    </w:p>
    <w:p w:rsidR="005B3C6A" w:rsidRPr="005B3C6A" w:rsidRDefault="005B3C6A" w:rsidP="0047632E">
      <w:pPr>
        <w:spacing w:after="200" w:line="240" w:lineRule="auto"/>
        <w:ind w:left="720"/>
        <w:contextualSpacing/>
        <w:rPr>
          <w:rFonts w:eastAsia="Calibri" w:cs="Times New Roman"/>
          <w:b/>
          <w:szCs w:val="24"/>
          <w:lang w:val="en-US"/>
        </w:rPr>
      </w:pPr>
      <w:r w:rsidRPr="005B3C6A">
        <w:rPr>
          <w:rFonts w:eastAsia="Calibri" w:cs="Times New Roman"/>
          <w:b/>
          <w:szCs w:val="24"/>
          <w:lang w:val="en-US"/>
        </w:rPr>
        <w:t xml:space="preserve">SIMPULAN DAN SARAN </w:t>
      </w:r>
    </w:p>
    <w:p w:rsidR="005B3C6A" w:rsidRPr="0047632E" w:rsidRDefault="005B3C6A" w:rsidP="0047632E">
      <w:pPr>
        <w:spacing w:after="200" w:line="240" w:lineRule="auto"/>
        <w:ind w:firstLine="720"/>
        <w:contextualSpacing/>
        <w:rPr>
          <w:rFonts w:eastAsia="Calibri" w:cs="Times New Roman"/>
          <w:b/>
          <w:szCs w:val="24"/>
          <w:lang w:val="en-US"/>
        </w:rPr>
      </w:pPr>
      <w:r w:rsidRPr="0047632E">
        <w:rPr>
          <w:rFonts w:eastAsia="Calibri" w:cs="Times New Roman"/>
          <w:b/>
          <w:szCs w:val="24"/>
          <w:lang w:val="en-US"/>
        </w:rPr>
        <w:t xml:space="preserve">Simpulan </w:t>
      </w:r>
    </w:p>
    <w:p w:rsidR="005B3C6A" w:rsidRPr="005B3C6A" w:rsidRDefault="005B3C6A" w:rsidP="0047632E">
      <w:pPr>
        <w:spacing w:after="200" w:line="240" w:lineRule="auto"/>
        <w:ind w:left="720" w:firstLine="720"/>
        <w:contextualSpacing/>
        <w:rPr>
          <w:rFonts w:eastAsia="Calibri" w:cs="Times New Roman"/>
          <w:szCs w:val="24"/>
          <w:lang w:val="en-US"/>
        </w:rPr>
      </w:pPr>
      <w:r w:rsidRPr="005B3C6A">
        <w:rPr>
          <w:rFonts w:eastAsia="Calibri" w:cs="Times New Roman"/>
          <w:szCs w:val="24"/>
          <w:lang w:val="en-US"/>
        </w:rPr>
        <w:t>Berdasarkan hasil analisis evaluasi penerapan pengendalian intern dan Sistem Informasi Akuntansi Equipment pada PT. Mega Rozaq Tour Semrang, maka peneliti dapat menarik kesimpulan sebagai berikut :</w:t>
      </w:r>
    </w:p>
    <w:p w:rsidR="005B3C6A" w:rsidRDefault="005B3C6A" w:rsidP="0047632E">
      <w:pPr>
        <w:numPr>
          <w:ilvl w:val="0"/>
          <w:numId w:val="34"/>
        </w:numPr>
        <w:spacing w:after="200" w:line="240" w:lineRule="auto"/>
        <w:ind w:left="990" w:hanging="180"/>
        <w:contextualSpacing/>
        <w:jc w:val="both"/>
        <w:rPr>
          <w:rFonts w:eastAsia="Calibri" w:cs="Times New Roman"/>
          <w:szCs w:val="24"/>
          <w:lang w:val="en-US"/>
        </w:rPr>
      </w:pPr>
      <w:r w:rsidRPr="005B3C6A">
        <w:rPr>
          <w:rFonts w:eastAsia="Calibri" w:cs="Times New Roman"/>
          <w:szCs w:val="24"/>
          <w:lang w:val="en-US"/>
        </w:rPr>
        <w:t xml:space="preserve"> Lingkungan Pengendalian </w:t>
      </w:r>
    </w:p>
    <w:p w:rsidR="005B3C6A" w:rsidRDefault="005B3C6A" w:rsidP="0047632E">
      <w:pPr>
        <w:spacing w:after="0" w:line="240" w:lineRule="auto"/>
        <w:ind w:left="990" w:firstLine="450"/>
        <w:contextualSpacing/>
        <w:jc w:val="both"/>
        <w:rPr>
          <w:rFonts w:eastAsia="Calibri" w:cs="Times New Roman"/>
          <w:szCs w:val="24"/>
          <w:lang w:val="en-US"/>
        </w:rPr>
      </w:pPr>
      <w:r w:rsidRPr="005B3C6A">
        <w:rPr>
          <w:rFonts w:eastAsia="Calibri" w:cs="Times New Roman"/>
          <w:szCs w:val="24"/>
          <w:lang w:val="en-US"/>
        </w:rPr>
        <w:t>Pada lingkungan pengendalian intern sudah berjalan dengan cukup efektif, akan tetapi masih ada di beberapa bagian khususnya bagian logistik. Dimana tugas dan tanggungjawab bagian logistik belum sepenuhnya berjalan dengan baik karena jika bagian logistik mendapatkan tugas ke luar kota, maka semua tugas di serahkan pada bagian lainnya.</w:t>
      </w:r>
    </w:p>
    <w:p w:rsidR="005B3C6A" w:rsidRPr="005B3C6A" w:rsidRDefault="005B3C6A" w:rsidP="0047632E">
      <w:pPr>
        <w:pStyle w:val="ListParagraph"/>
        <w:numPr>
          <w:ilvl w:val="0"/>
          <w:numId w:val="34"/>
        </w:numPr>
        <w:tabs>
          <w:tab w:val="left" w:pos="990"/>
        </w:tabs>
        <w:spacing w:after="0" w:line="240" w:lineRule="auto"/>
        <w:ind w:left="990"/>
        <w:jc w:val="both"/>
        <w:rPr>
          <w:rFonts w:eastAsia="Calibri" w:cs="Times New Roman"/>
          <w:szCs w:val="24"/>
          <w:lang w:val="en-US"/>
        </w:rPr>
      </w:pPr>
      <w:r w:rsidRPr="005B3C6A">
        <w:rPr>
          <w:rFonts w:eastAsia="Calibri" w:cs="Times New Roman"/>
          <w:szCs w:val="24"/>
          <w:lang w:val="en-US"/>
        </w:rPr>
        <w:t xml:space="preserve">Penilaian Risiko </w:t>
      </w:r>
    </w:p>
    <w:p w:rsidR="005B3C6A" w:rsidRPr="005B3C6A" w:rsidRDefault="005B3C6A" w:rsidP="0047632E">
      <w:pPr>
        <w:spacing w:after="200" w:line="240" w:lineRule="auto"/>
        <w:ind w:left="1080" w:firstLine="360"/>
        <w:contextualSpacing/>
        <w:jc w:val="both"/>
        <w:rPr>
          <w:rFonts w:eastAsia="Calibri" w:cs="Times New Roman"/>
          <w:szCs w:val="24"/>
          <w:lang w:val="en-US"/>
        </w:rPr>
      </w:pPr>
      <w:r w:rsidRPr="005B3C6A">
        <w:rPr>
          <w:rFonts w:eastAsia="Calibri" w:cs="Times New Roman"/>
          <w:szCs w:val="24"/>
          <w:lang w:val="en-US"/>
        </w:rPr>
        <w:t xml:space="preserve">Penilaian Risiko yang ada di PT.Mega Rozaq Tour dalam segi pengidentifikasian risiko yang terjadi berdasarkan stok opname masih di temukan selisih negative yang berarti masih ada barang yang rusak dan belum teridentifikasi sehingga pengendalian pengidentifikasian terhadap risiko yang terjadi belum berjalan dengan efektif. </w:t>
      </w:r>
    </w:p>
    <w:p w:rsidR="005B3C6A" w:rsidRPr="005B3C6A" w:rsidRDefault="005B3C6A" w:rsidP="0047632E">
      <w:pPr>
        <w:numPr>
          <w:ilvl w:val="0"/>
          <w:numId w:val="34"/>
        </w:numPr>
        <w:spacing w:after="200" w:line="240" w:lineRule="auto"/>
        <w:ind w:left="990" w:hanging="180"/>
        <w:contextualSpacing/>
        <w:jc w:val="both"/>
        <w:rPr>
          <w:rFonts w:eastAsia="Calibri" w:cs="Times New Roman"/>
          <w:szCs w:val="24"/>
          <w:lang w:val="en-US"/>
        </w:rPr>
      </w:pPr>
      <w:r w:rsidRPr="005B3C6A">
        <w:rPr>
          <w:rFonts w:eastAsia="Calibri" w:cs="Times New Roman"/>
          <w:szCs w:val="24"/>
          <w:lang w:val="en-US"/>
        </w:rPr>
        <w:t xml:space="preserve">Informasi dan Komunikasi </w:t>
      </w:r>
    </w:p>
    <w:p w:rsidR="005B3C6A" w:rsidRPr="005B3C6A" w:rsidRDefault="005B3C6A" w:rsidP="0047632E">
      <w:pPr>
        <w:spacing w:after="200" w:line="240" w:lineRule="auto"/>
        <w:ind w:left="1170" w:firstLine="270"/>
        <w:contextualSpacing/>
        <w:jc w:val="both"/>
        <w:rPr>
          <w:rFonts w:eastAsia="Calibri" w:cs="Times New Roman"/>
          <w:szCs w:val="24"/>
          <w:lang w:val="en-US"/>
        </w:rPr>
      </w:pPr>
      <w:r w:rsidRPr="005B3C6A">
        <w:rPr>
          <w:rFonts w:eastAsia="Calibri" w:cs="Times New Roman"/>
          <w:szCs w:val="24"/>
          <w:lang w:val="en-US"/>
        </w:rPr>
        <w:t>Ditinjau dari informasi dan komunikasi di PT. Mega Rozaq Tour sudah efektif karena catatan dan dokumen serta laporan yang dihasilkan sudah didukung dengan dokumen bukti transaksi serta kecocokan pada saat terjadi transaksi dengan supplier dan semua faktur juga sudah di lengkapi.</w:t>
      </w:r>
    </w:p>
    <w:p w:rsidR="005B3C6A" w:rsidRPr="005B3C6A" w:rsidRDefault="005B3C6A" w:rsidP="0047632E">
      <w:pPr>
        <w:numPr>
          <w:ilvl w:val="0"/>
          <w:numId w:val="34"/>
        </w:numPr>
        <w:spacing w:after="200" w:line="240" w:lineRule="auto"/>
        <w:ind w:left="1170"/>
        <w:contextualSpacing/>
        <w:jc w:val="both"/>
        <w:rPr>
          <w:rFonts w:eastAsia="Calibri" w:cs="Times New Roman"/>
          <w:szCs w:val="24"/>
          <w:lang w:val="en-US"/>
        </w:rPr>
      </w:pPr>
      <w:r w:rsidRPr="005B3C6A">
        <w:rPr>
          <w:rFonts w:eastAsia="Calibri" w:cs="Times New Roman"/>
          <w:szCs w:val="24"/>
          <w:lang w:val="en-US"/>
        </w:rPr>
        <w:t xml:space="preserve">Aktivitas Pengendalian </w:t>
      </w:r>
    </w:p>
    <w:p w:rsidR="005B3C6A" w:rsidRPr="005B3C6A" w:rsidRDefault="005B3C6A" w:rsidP="0047632E">
      <w:pPr>
        <w:spacing w:after="200" w:line="240" w:lineRule="auto"/>
        <w:ind w:left="1170" w:firstLine="270"/>
        <w:contextualSpacing/>
        <w:jc w:val="both"/>
        <w:rPr>
          <w:rFonts w:eastAsia="Calibri" w:cs="Times New Roman"/>
          <w:szCs w:val="24"/>
          <w:lang w:val="en-US"/>
        </w:rPr>
      </w:pPr>
      <w:r w:rsidRPr="005B3C6A">
        <w:rPr>
          <w:rFonts w:eastAsia="Calibri" w:cs="Times New Roman"/>
          <w:szCs w:val="24"/>
          <w:lang w:val="en-US"/>
        </w:rPr>
        <w:t>Aktivitas Pengendalian yang ada di PT. Mega Rozaq Tour belum efektif dimana berdasarkan hasil dari stok opname masih ditemukan terjadinya barang yang rusak di dalam gudang ( contohnya terjadi pada koper yang berjamur ). Hal ini menunjukan bahwa kinerja bagian logistik belum berjalan dengan efektif.</w:t>
      </w:r>
    </w:p>
    <w:p w:rsidR="005B3C6A" w:rsidRDefault="005B3C6A" w:rsidP="0047632E">
      <w:pPr>
        <w:numPr>
          <w:ilvl w:val="0"/>
          <w:numId w:val="34"/>
        </w:numPr>
        <w:spacing w:after="200" w:line="240" w:lineRule="auto"/>
        <w:ind w:left="1170"/>
        <w:contextualSpacing/>
        <w:jc w:val="both"/>
        <w:rPr>
          <w:rFonts w:eastAsia="Calibri" w:cs="Times New Roman"/>
          <w:szCs w:val="24"/>
          <w:lang w:val="en-US"/>
        </w:rPr>
      </w:pPr>
      <w:r w:rsidRPr="005B3C6A">
        <w:rPr>
          <w:rFonts w:eastAsia="Calibri" w:cs="Times New Roman"/>
          <w:szCs w:val="24"/>
          <w:lang w:val="en-US"/>
        </w:rPr>
        <w:lastRenderedPageBreak/>
        <w:t xml:space="preserve">Penerapan Sistem Informasi Akuntansi Persediaan Equipment yang diterapkan di PT. Mega Rozaq Tour menunjukan bahwa tugas-tugas atau fungsi yang telah dilakukan serta sistem pencatatan dan pelaporan mengenai efektivitas pengelolaan persediaan equipment sudah efektif, dengan menggunakan pencatatan komputerisasi dan bukti tanda terima dalam bentuk kartu kepada jamaah sudah terealisasi dengan baik. </w:t>
      </w:r>
    </w:p>
    <w:p w:rsidR="006130E2" w:rsidRDefault="006130E2" w:rsidP="0047632E">
      <w:pPr>
        <w:spacing w:after="200" w:line="240" w:lineRule="auto"/>
        <w:ind w:left="1170"/>
        <w:contextualSpacing/>
        <w:jc w:val="both"/>
        <w:rPr>
          <w:rFonts w:eastAsia="Calibri" w:cs="Times New Roman"/>
          <w:szCs w:val="24"/>
          <w:lang w:val="en-US"/>
        </w:rPr>
      </w:pPr>
    </w:p>
    <w:p w:rsidR="005B3C6A" w:rsidRPr="0047632E" w:rsidRDefault="005B3C6A" w:rsidP="0047632E">
      <w:pPr>
        <w:spacing w:after="200" w:line="240" w:lineRule="auto"/>
        <w:ind w:left="720"/>
        <w:contextualSpacing/>
        <w:jc w:val="both"/>
        <w:rPr>
          <w:rFonts w:eastAsia="Calibri" w:cs="Times New Roman"/>
          <w:b/>
          <w:szCs w:val="24"/>
          <w:lang w:val="en-US"/>
        </w:rPr>
      </w:pPr>
      <w:r w:rsidRPr="0047632E">
        <w:rPr>
          <w:rFonts w:eastAsia="Calibri" w:cs="Times New Roman"/>
          <w:b/>
          <w:szCs w:val="24"/>
          <w:lang w:val="en-US"/>
        </w:rPr>
        <w:t xml:space="preserve">Saran </w:t>
      </w:r>
    </w:p>
    <w:p w:rsidR="005B3C6A" w:rsidRPr="005B3C6A" w:rsidRDefault="005B3C6A" w:rsidP="0047632E">
      <w:pPr>
        <w:pStyle w:val="ListParagraph"/>
        <w:spacing w:after="200" w:line="240" w:lineRule="auto"/>
        <w:ind w:firstLine="450"/>
        <w:jc w:val="both"/>
        <w:rPr>
          <w:rFonts w:eastAsia="Calibri" w:cs="Times New Roman"/>
          <w:szCs w:val="24"/>
          <w:lang w:val="en-US"/>
        </w:rPr>
      </w:pPr>
      <w:r>
        <w:rPr>
          <w:rFonts w:eastAsia="Calibri" w:cs="Times New Roman"/>
          <w:szCs w:val="24"/>
          <w:lang w:val="en-US"/>
        </w:rPr>
        <w:tab/>
      </w:r>
      <w:r w:rsidRPr="005B3C6A">
        <w:rPr>
          <w:rFonts w:eastAsia="Calibri" w:cs="Times New Roman"/>
          <w:szCs w:val="24"/>
          <w:lang w:val="en-US"/>
        </w:rPr>
        <w:t>Berdasarkan hasil penelitian dan kesimpulan diatas, peneliti akan mencoba memberikan saran kepada PT. Mega Rozaq Tour yang akan bermanfaat bagi perusahaan untuk mengatasi kelemahan-kelemahan yang terdapat dalm Sistem Pengendalian Intern dan Sistem Informasi Akuntansi atas persediaan equipment. Adapun beberapa saran yang di berikan oleh peneliti antara lain :</w:t>
      </w:r>
    </w:p>
    <w:p w:rsidR="005B3C6A" w:rsidRPr="005B3C6A" w:rsidRDefault="005B3C6A" w:rsidP="0047632E">
      <w:pPr>
        <w:numPr>
          <w:ilvl w:val="0"/>
          <w:numId w:val="35"/>
        </w:numPr>
        <w:spacing w:after="200" w:line="240" w:lineRule="auto"/>
        <w:ind w:left="990" w:hanging="270"/>
        <w:contextualSpacing/>
        <w:jc w:val="both"/>
        <w:rPr>
          <w:rFonts w:eastAsia="Calibri" w:cs="Times New Roman"/>
          <w:szCs w:val="24"/>
          <w:lang w:val="en-US"/>
        </w:rPr>
      </w:pPr>
      <w:r w:rsidRPr="005B3C6A">
        <w:rPr>
          <w:rFonts w:eastAsia="Calibri" w:cs="Times New Roman"/>
          <w:szCs w:val="24"/>
          <w:lang w:val="en-US"/>
        </w:rPr>
        <w:t>Perusahaan sebaiknya membuat prosedur pemisahan fungsi pemasukan, penyimpanan dan pengeluaran equipment dengan menggunakan kartu di setiap ada barang pemasukan dan pengeluaran, sehingga hal ini barang akan lebih mudah di identifikasi.</w:t>
      </w:r>
    </w:p>
    <w:p w:rsidR="005B3C6A" w:rsidRPr="005B3C6A" w:rsidRDefault="005B3C6A" w:rsidP="0047632E">
      <w:pPr>
        <w:numPr>
          <w:ilvl w:val="0"/>
          <w:numId w:val="35"/>
        </w:numPr>
        <w:spacing w:after="200" w:line="240" w:lineRule="auto"/>
        <w:ind w:left="990" w:hanging="270"/>
        <w:contextualSpacing/>
        <w:jc w:val="both"/>
        <w:rPr>
          <w:rFonts w:eastAsia="Calibri" w:cs="Times New Roman"/>
          <w:szCs w:val="24"/>
          <w:lang w:val="en-US"/>
        </w:rPr>
      </w:pPr>
      <w:r w:rsidRPr="005B3C6A">
        <w:rPr>
          <w:rFonts w:eastAsia="Calibri" w:cs="Times New Roman"/>
          <w:szCs w:val="24"/>
          <w:lang w:val="en-US"/>
        </w:rPr>
        <w:t xml:space="preserve">Pimpinan sebaiknya memberikan arahan yang tegas kepada bagian logistik agar meningkatkan kualitas kerjanya dan membuat kebijakan yang tegas untuk melakukan pemisahan tugas. Hal ini dilakukan untuk mencegah terjadinya kehilangan dan penerimaan ulang pada jamaah serta untuk meningkatkan efektivitas dan efisiensi dalam pengendalian yang tepat dalam perusahaan. </w:t>
      </w:r>
    </w:p>
    <w:p w:rsidR="005B3C6A" w:rsidRPr="005B3C6A" w:rsidRDefault="005B3C6A" w:rsidP="0047632E">
      <w:pPr>
        <w:numPr>
          <w:ilvl w:val="0"/>
          <w:numId w:val="35"/>
        </w:numPr>
        <w:spacing w:after="200" w:line="240" w:lineRule="auto"/>
        <w:ind w:left="990" w:hanging="270"/>
        <w:contextualSpacing/>
        <w:jc w:val="both"/>
        <w:rPr>
          <w:rFonts w:eastAsia="Calibri" w:cs="Times New Roman"/>
          <w:szCs w:val="24"/>
          <w:lang w:val="en-US"/>
        </w:rPr>
      </w:pPr>
      <w:r w:rsidRPr="005B3C6A">
        <w:rPr>
          <w:rFonts w:eastAsia="Calibri" w:cs="Times New Roman"/>
          <w:szCs w:val="24"/>
          <w:lang w:val="en-US"/>
        </w:rPr>
        <w:t>Gudang dalam penyimpanan equipment pada perusahaan sebaiknya di perbaiki atau diperluas kembali dan terdapat ventilasi agar udara dapat mengalir dengan baik sehingga koper tidak mudah berjamur dan barang lainnya tetap terjamin kualitasnya.</w:t>
      </w:r>
    </w:p>
    <w:p w:rsidR="005B3C6A" w:rsidRPr="005B3C6A" w:rsidRDefault="005B3C6A" w:rsidP="0047632E">
      <w:pPr>
        <w:numPr>
          <w:ilvl w:val="0"/>
          <w:numId w:val="35"/>
        </w:numPr>
        <w:spacing w:after="200" w:line="240" w:lineRule="auto"/>
        <w:ind w:left="990" w:hanging="270"/>
        <w:contextualSpacing/>
        <w:jc w:val="both"/>
        <w:rPr>
          <w:rFonts w:eastAsia="Calibri" w:cs="Times New Roman"/>
          <w:szCs w:val="24"/>
          <w:lang w:val="en-US"/>
        </w:rPr>
      </w:pPr>
      <w:r w:rsidRPr="005B3C6A">
        <w:rPr>
          <w:rFonts w:eastAsia="Calibri" w:cs="Times New Roman"/>
          <w:szCs w:val="24"/>
          <w:lang w:val="en-US"/>
        </w:rPr>
        <w:t xml:space="preserve">Penulisan pada nama/merk/size/jenis barang seharusnya disesuaikan dengan benar, agar tidak terjadi kesalahan, kekeliruan dan selisih dalam pencatatan dan pengeluaran pada jamaah. </w:t>
      </w:r>
    </w:p>
    <w:p w:rsidR="005B3C6A" w:rsidRDefault="005B3C6A" w:rsidP="0047632E">
      <w:pPr>
        <w:numPr>
          <w:ilvl w:val="0"/>
          <w:numId w:val="35"/>
        </w:numPr>
        <w:spacing w:after="200" w:line="240" w:lineRule="auto"/>
        <w:ind w:left="990" w:hanging="270"/>
        <w:contextualSpacing/>
        <w:jc w:val="both"/>
        <w:rPr>
          <w:rFonts w:eastAsia="Calibri" w:cs="Times New Roman"/>
          <w:szCs w:val="24"/>
          <w:lang w:val="en-US"/>
        </w:rPr>
      </w:pPr>
      <w:r w:rsidRPr="005B3C6A">
        <w:rPr>
          <w:rFonts w:eastAsia="Calibri" w:cs="Times New Roman"/>
          <w:szCs w:val="24"/>
          <w:lang w:val="en-US"/>
        </w:rPr>
        <w:t xml:space="preserve">Pada Sistem Informasi Akuntasi, kelengkapan dan kecepatan </w:t>
      </w:r>
      <w:r w:rsidRPr="005B3C6A">
        <w:rPr>
          <w:rFonts w:eastAsia="Calibri" w:cs="Times New Roman"/>
          <w:i/>
          <w:szCs w:val="24"/>
          <w:lang w:val="en-US"/>
        </w:rPr>
        <w:t>hardware</w:t>
      </w:r>
      <w:r w:rsidRPr="005B3C6A">
        <w:rPr>
          <w:rFonts w:eastAsia="Calibri" w:cs="Times New Roman"/>
          <w:szCs w:val="24"/>
          <w:lang w:val="en-US"/>
        </w:rPr>
        <w:t xml:space="preserve"> (Perangkat Keras Komputer)sebaiknya lebih ditingkatkan lagi dan diperbaharui dan disesuaikan dengan perkembangan yang ada,karena hal ini menunjang kegiatan operasional perusahaan lebih efektif dan cepat, efisien dan perusahaan dapat melayani dengan cepat dan baik.</w:t>
      </w:r>
    </w:p>
    <w:p w:rsidR="005B3C6A" w:rsidRPr="005B3C6A" w:rsidRDefault="005B3C6A" w:rsidP="0047632E">
      <w:pPr>
        <w:spacing w:after="200" w:line="240" w:lineRule="auto"/>
        <w:ind w:left="990"/>
        <w:contextualSpacing/>
        <w:jc w:val="both"/>
        <w:rPr>
          <w:rFonts w:eastAsia="Calibri" w:cs="Times New Roman"/>
          <w:szCs w:val="24"/>
          <w:lang w:val="en-US"/>
        </w:rPr>
      </w:pPr>
    </w:p>
    <w:p w:rsidR="005B3C6A" w:rsidRDefault="005B3C6A" w:rsidP="0047632E">
      <w:pPr>
        <w:spacing w:after="200" w:line="240" w:lineRule="auto"/>
        <w:contextualSpacing/>
        <w:rPr>
          <w:rFonts w:eastAsia="Calibri" w:cs="Times New Roman"/>
          <w:szCs w:val="24"/>
          <w:lang w:val="en-US"/>
        </w:rPr>
      </w:pPr>
      <w:r>
        <w:rPr>
          <w:rFonts w:eastAsia="Calibri" w:cs="Times New Roman"/>
          <w:szCs w:val="24"/>
          <w:lang w:val="en-US"/>
        </w:rPr>
        <w:t xml:space="preserve">DAFTAR PUSTAKA </w:t>
      </w:r>
    </w:p>
    <w:p w:rsidR="005B3C6A" w:rsidRPr="005B3C6A" w:rsidRDefault="005B3C6A" w:rsidP="0047632E">
      <w:pPr>
        <w:spacing w:after="0" w:line="240" w:lineRule="auto"/>
        <w:jc w:val="both"/>
        <w:rPr>
          <w:rFonts w:eastAsia="Calibri" w:cs="Times New Roman"/>
          <w:szCs w:val="24"/>
          <w:lang w:val="en-US"/>
        </w:rPr>
      </w:pPr>
      <w:r w:rsidRPr="005B3C6A">
        <w:rPr>
          <w:rFonts w:eastAsia="Calibri" w:cs="Times New Roman"/>
          <w:szCs w:val="24"/>
          <w:lang w:val="en-US"/>
        </w:rPr>
        <w:t xml:space="preserve">Aulia Desy Windiati dan Nur Fadjrih Asyik, 2017. Peranan Sistem Informasi Akutansi dalam </w:t>
      </w:r>
    </w:p>
    <w:p w:rsidR="005B3C6A" w:rsidRPr="005B3C6A" w:rsidRDefault="005B3C6A" w:rsidP="0047632E">
      <w:pPr>
        <w:spacing w:line="240" w:lineRule="auto"/>
        <w:ind w:firstLine="540"/>
        <w:jc w:val="both"/>
        <w:rPr>
          <w:rFonts w:eastAsia="Calibri" w:cs="Times New Roman"/>
          <w:szCs w:val="24"/>
          <w:lang w:val="en-US"/>
        </w:rPr>
      </w:pPr>
      <w:r w:rsidRPr="005B3C6A">
        <w:rPr>
          <w:rFonts w:eastAsia="Calibri" w:cs="Times New Roman"/>
          <w:szCs w:val="24"/>
          <w:lang w:val="en-US"/>
        </w:rPr>
        <w:t>Pengendalian Persediaan Bahan Baku UD Nanita.ISSN : 2460-0585Volume 6, Nomor 8</w:t>
      </w:r>
    </w:p>
    <w:p w:rsidR="005B3C6A" w:rsidRPr="005B3C6A" w:rsidRDefault="005B3C6A" w:rsidP="0047632E">
      <w:pPr>
        <w:spacing w:line="240" w:lineRule="auto"/>
        <w:contextualSpacing/>
        <w:jc w:val="both"/>
        <w:rPr>
          <w:rFonts w:eastAsia="Calibri" w:cs="Times New Roman"/>
          <w:color w:val="000000"/>
          <w:szCs w:val="24"/>
          <w:lang w:val="en-US"/>
        </w:rPr>
      </w:pPr>
      <w:r w:rsidRPr="005B3C6A">
        <w:rPr>
          <w:rFonts w:eastAsia="Calibri" w:cs="Times New Roman"/>
          <w:color w:val="000000"/>
          <w:szCs w:val="24"/>
        </w:rPr>
        <w:t xml:space="preserve">Azhar Susanto, 2004. </w:t>
      </w:r>
      <w:r w:rsidRPr="005B3C6A">
        <w:rPr>
          <w:rFonts w:eastAsia="Calibri" w:cs="Times New Roman"/>
          <w:i/>
          <w:color w:val="000000"/>
          <w:szCs w:val="24"/>
        </w:rPr>
        <w:t xml:space="preserve">Sistem Informasi Akutansi, Pendekatan I. </w:t>
      </w:r>
      <w:r w:rsidRPr="005B3C6A">
        <w:rPr>
          <w:rFonts w:eastAsia="Calibri" w:cs="Times New Roman"/>
          <w:color w:val="000000"/>
          <w:szCs w:val="24"/>
        </w:rPr>
        <w:t>Bandung: CV.Putra</w:t>
      </w:r>
    </w:p>
    <w:p w:rsidR="005B3C6A" w:rsidRPr="005B3C6A" w:rsidRDefault="005B3C6A" w:rsidP="0047632E">
      <w:pPr>
        <w:spacing w:line="240" w:lineRule="auto"/>
        <w:jc w:val="both"/>
        <w:rPr>
          <w:rFonts w:eastAsia="Calibri" w:cs="Times New Roman"/>
          <w:szCs w:val="24"/>
          <w:lang w:val="en-US"/>
        </w:rPr>
      </w:pPr>
      <w:r w:rsidRPr="005B3C6A">
        <w:rPr>
          <w:rFonts w:eastAsia="Calibri" w:cs="Times New Roman"/>
          <w:szCs w:val="24"/>
          <w:lang w:val="en-US"/>
        </w:rPr>
        <w:t>Baridwan, Z. 2000. Intermediate accounting. Yogyakarta: BPFE</w:t>
      </w:r>
    </w:p>
    <w:p w:rsidR="005B3C6A" w:rsidRPr="005B3C6A" w:rsidRDefault="005B3C6A" w:rsidP="0047632E">
      <w:pPr>
        <w:spacing w:after="0" w:line="240" w:lineRule="auto"/>
        <w:jc w:val="both"/>
        <w:rPr>
          <w:rFonts w:eastAsia="Calibri" w:cs="Times New Roman"/>
          <w:szCs w:val="24"/>
          <w:lang w:val="en-US"/>
        </w:rPr>
      </w:pPr>
      <w:r w:rsidRPr="005B3C6A">
        <w:rPr>
          <w:rFonts w:eastAsia="Calibri" w:cs="Times New Roman"/>
          <w:szCs w:val="24"/>
          <w:lang w:val="en-US"/>
        </w:rPr>
        <w:t xml:space="preserve">Diana, Anastasia dan Setiawati, Lilis. 2011. Sistem Informasi Akuntansi. Jogjakarta; </w:t>
      </w:r>
    </w:p>
    <w:p w:rsidR="005B3C6A" w:rsidRPr="005B3C6A" w:rsidRDefault="005B3C6A" w:rsidP="0047632E">
      <w:pPr>
        <w:spacing w:line="240" w:lineRule="auto"/>
        <w:ind w:firstLine="540"/>
        <w:jc w:val="both"/>
        <w:rPr>
          <w:rFonts w:eastAsia="Calibri" w:cs="Times New Roman"/>
          <w:szCs w:val="24"/>
          <w:lang w:val="en-US"/>
        </w:rPr>
      </w:pPr>
      <w:r w:rsidRPr="005B3C6A">
        <w:rPr>
          <w:rFonts w:eastAsia="Calibri" w:cs="Times New Roman"/>
          <w:szCs w:val="24"/>
          <w:lang w:val="en-US"/>
        </w:rPr>
        <w:t>C.V Andi Offset (Penerbit Andi)</w:t>
      </w:r>
    </w:p>
    <w:p w:rsidR="005B3C6A" w:rsidRPr="005B3C6A" w:rsidRDefault="005B3C6A" w:rsidP="0047632E">
      <w:pPr>
        <w:spacing w:after="0" w:line="240" w:lineRule="auto"/>
        <w:jc w:val="both"/>
        <w:rPr>
          <w:rFonts w:eastAsia="Calibri" w:cs="Times New Roman"/>
          <w:szCs w:val="24"/>
          <w:lang w:val="en-US"/>
        </w:rPr>
      </w:pPr>
      <w:r w:rsidRPr="005B3C6A">
        <w:rPr>
          <w:rFonts w:eastAsia="Calibri" w:cs="Times New Roman"/>
          <w:szCs w:val="24"/>
          <w:lang w:val="en-US"/>
        </w:rPr>
        <w:t xml:space="preserve">Djuhara, D. dan Januariska. (2014). Pengaruh sistem informasi akuntansi persediaan barang </w:t>
      </w:r>
    </w:p>
    <w:p w:rsidR="005B3C6A" w:rsidRPr="005B3C6A" w:rsidRDefault="005B3C6A" w:rsidP="0047632E">
      <w:pPr>
        <w:spacing w:line="240" w:lineRule="auto"/>
        <w:ind w:left="540"/>
        <w:jc w:val="both"/>
        <w:rPr>
          <w:rFonts w:eastAsia="Calibri" w:cs="Times New Roman"/>
          <w:szCs w:val="24"/>
          <w:lang w:val="en-US"/>
        </w:rPr>
      </w:pPr>
      <w:r w:rsidRPr="005B3C6A">
        <w:rPr>
          <w:rFonts w:eastAsia="Calibri" w:cs="Times New Roman"/>
          <w:szCs w:val="24"/>
          <w:lang w:val="en-US"/>
        </w:rPr>
        <w:t xml:space="preserve">terhadap pengendalian intern persediaan barang pada CV. Tri Multi Manunggal Bandung. </w:t>
      </w:r>
    </w:p>
    <w:p w:rsidR="005B3C6A" w:rsidRPr="005B3C6A" w:rsidRDefault="005B3C6A" w:rsidP="0047632E">
      <w:pPr>
        <w:spacing w:line="240" w:lineRule="auto"/>
        <w:jc w:val="both"/>
        <w:rPr>
          <w:rFonts w:eastAsia="Calibri" w:cs="Times New Roman"/>
          <w:szCs w:val="24"/>
          <w:lang w:val="en-US"/>
        </w:rPr>
      </w:pPr>
      <w:r w:rsidRPr="005B3C6A">
        <w:rPr>
          <w:rFonts w:eastAsia="Calibri" w:cs="Times New Roman"/>
          <w:szCs w:val="24"/>
          <w:lang w:val="en-US"/>
        </w:rPr>
        <w:t>Jurnal Ekonomi, Bisnis &amp; Entrepreneurship, Vol. 8 No. 2, 111-122</w:t>
      </w:r>
    </w:p>
    <w:p w:rsidR="005B3C6A" w:rsidRPr="005B3C6A" w:rsidRDefault="005B3C6A" w:rsidP="0047632E">
      <w:pPr>
        <w:spacing w:after="0" w:line="240" w:lineRule="auto"/>
        <w:jc w:val="both"/>
        <w:rPr>
          <w:rFonts w:eastAsia="Calibri" w:cs="Times New Roman"/>
          <w:szCs w:val="24"/>
          <w:lang w:val="en-US"/>
        </w:rPr>
      </w:pPr>
      <w:r w:rsidRPr="005B3C6A">
        <w:rPr>
          <w:rFonts w:eastAsia="Calibri" w:cs="Times New Roman"/>
          <w:szCs w:val="24"/>
          <w:lang w:val="en-US"/>
        </w:rPr>
        <w:lastRenderedPageBreak/>
        <w:t xml:space="preserve">Ketut Widiasa, I Made Pradana Adi Putra, I Gusti Ayu Purnamawati, 2015. Evaluasi Sistem </w:t>
      </w:r>
    </w:p>
    <w:p w:rsidR="005B3C6A" w:rsidRPr="005B3C6A" w:rsidRDefault="005B3C6A" w:rsidP="0047632E">
      <w:pPr>
        <w:spacing w:line="240" w:lineRule="auto"/>
        <w:ind w:left="720"/>
        <w:jc w:val="both"/>
        <w:rPr>
          <w:rFonts w:eastAsia="Calibri" w:cs="Times New Roman"/>
          <w:szCs w:val="24"/>
          <w:lang w:val="en-US"/>
        </w:rPr>
      </w:pPr>
      <w:r w:rsidRPr="005B3C6A">
        <w:rPr>
          <w:rFonts w:eastAsia="Calibri" w:cs="Times New Roman"/>
          <w:szCs w:val="24"/>
          <w:lang w:val="en-US"/>
        </w:rPr>
        <w:t>Pengendalian Intern Persediaan Barang Dagang  Pada UD Tirta Yasa.Jurusan Akuntansi Program S1 Volume 3 No. 1</w:t>
      </w:r>
    </w:p>
    <w:p w:rsidR="005B3C6A" w:rsidRPr="005B3C6A" w:rsidRDefault="005B3C6A" w:rsidP="0047632E">
      <w:pPr>
        <w:spacing w:line="240" w:lineRule="auto"/>
        <w:jc w:val="both"/>
        <w:rPr>
          <w:rFonts w:eastAsia="Calibri" w:cs="Times New Roman"/>
          <w:szCs w:val="24"/>
          <w:lang w:val="en-US"/>
        </w:rPr>
      </w:pPr>
      <w:r w:rsidRPr="005B3C6A">
        <w:rPr>
          <w:rFonts w:eastAsia="Calibri" w:cs="Times New Roman"/>
          <w:szCs w:val="24"/>
          <w:lang w:val="en-US"/>
        </w:rPr>
        <w:t>Krismiaji. 2005. Sistem informasi akuntansi (Ed. Ke-2). Yogyakarta: UPP STIM YKPN</w:t>
      </w:r>
    </w:p>
    <w:p w:rsidR="005B3C6A" w:rsidRPr="005B3C6A" w:rsidRDefault="005B3C6A" w:rsidP="0047632E">
      <w:pPr>
        <w:spacing w:line="240" w:lineRule="auto"/>
        <w:jc w:val="both"/>
        <w:rPr>
          <w:rFonts w:eastAsia="Calibri" w:cs="Times New Roman"/>
          <w:szCs w:val="24"/>
          <w:lang w:val="en-US"/>
        </w:rPr>
      </w:pPr>
      <w:r w:rsidRPr="005B3C6A">
        <w:rPr>
          <w:rFonts w:eastAsia="Calibri" w:cs="Times New Roman"/>
          <w:szCs w:val="24"/>
          <w:lang w:val="en-US"/>
        </w:rPr>
        <w:t xml:space="preserve">Lexy J. Moleong, 2014. </w:t>
      </w:r>
      <w:r w:rsidRPr="005B3C6A">
        <w:rPr>
          <w:rFonts w:eastAsia="Calibri" w:cs="Times New Roman"/>
          <w:i/>
          <w:szCs w:val="24"/>
          <w:lang w:val="en-US"/>
        </w:rPr>
        <w:t xml:space="preserve">Metodologi Penelitian Kualitatif. </w:t>
      </w:r>
      <w:r w:rsidRPr="005B3C6A">
        <w:rPr>
          <w:rFonts w:eastAsia="Calibri" w:cs="Times New Roman"/>
          <w:szCs w:val="24"/>
          <w:lang w:val="en-US"/>
        </w:rPr>
        <w:t>Bandung:PT. Remaja Rosdakarya</w:t>
      </w:r>
    </w:p>
    <w:p w:rsidR="005B3C6A" w:rsidRPr="005B3C6A" w:rsidRDefault="005B3C6A" w:rsidP="0047632E">
      <w:pPr>
        <w:spacing w:line="240" w:lineRule="auto"/>
        <w:ind w:left="720" w:hanging="720"/>
        <w:jc w:val="both"/>
        <w:rPr>
          <w:rFonts w:eastAsia="Calibri" w:cs="Times New Roman"/>
          <w:szCs w:val="24"/>
          <w:lang w:val="en-US"/>
        </w:rPr>
      </w:pPr>
      <w:r w:rsidRPr="005B3C6A">
        <w:rPr>
          <w:rFonts w:eastAsia="Calibri" w:cs="Times New Roman"/>
          <w:szCs w:val="24"/>
          <w:lang w:val="en-US"/>
        </w:rPr>
        <w:t>Makisurat, A., Morasa, J., dan Elim, I. 2014.Penerapan sistem pengendalian intern untuk persediaan barang dagangan pada CV. Multi Media Persada Manado. Jurnal EMBA, Vol. 2 No. 2, 1151-1161.</w:t>
      </w:r>
    </w:p>
    <w:p w:rsidR="005B3C6A" w:rsidRPr="005B3C6A" w:rsidRDefault="005B3C6A" w:rsidP="0047632E">
      <w:pPr>
        <w:spacing w:line="240" w:lineRule="auto"/>
        <w:jc w:val="both"/>
        <w:rPr>
          <w:rFonts w:eastAsia="Calibri" w:cs="Times New Roman"/>
          <w:szCs w:val="24"/>
          <w:lang w:val="en-US"/>
        </w:rPr>
      </w:pPr>
      <w:r w:rsidRPr="005B3C6A">
        <w:rPr>
          <w:rFonts w:eastAsia="Calibri" w:cs="Times New Roman"/>
          <w:szCs w:val="24"/>
          <w:lang w:val="en-US"/>
        </w:rPr>
        <w:t>Mulyadi.2008 dan 2018. Sistem Akuntansi. Cetakan Keempat. Jakarta : Salemba Empat.</w:t>
      </w:r>
    </w:p>
    <w:p w:rsidR="005B3C6A" w:rsidRPr="005B3C6A" w:rsidRDefault="005B3C6A" w:rsidP="0047632E">
      <w:pPr>
        <w:spacing w:after="0" w:line="240" w:lineRule="auto"/>
        <w:contextualSpacing/>
        <w:jc w:val="both"/>
        <w:rPr>
          <w:rFonts w:eastAsia="Calibri" w:cs="Times New Roman"/>
          <w:color w:val="000000"/>
          <w:szCs w:val="24"/>
          <w:lang w:val="en-US"/>
        </w:rPr>
      </w:pPr>
      <w:r w:rsidRPr="005B3C6A">
        <w:rPr>
          <w:rFonts w:eastAsia="Calibri" w:cs="Times New Roman"/>
          <w:color w:val="000000"/>
          <w:szCs w:val="24"/>
        </w:rPr>
        <w:t>Mulyadi, 2001. Sistem Akuntansi. Edisi Ketiga Cetakan Ketiga. Jakarta: Salemba Empat</w:t>
      </w:r>
    </w:p>
    <w:p w:rsidR="005B3C6A" w:rsidRPr="005B3C6A" w:rsidRDefault="005B3C6A" w:rsidP="0047632E">
      <w:pPr>
        <w:spacing w:line="240" w:lineRule="auto"/>
        <w:ind w:left="720" w:hanging="720"/>
        <w:jc w:val="both"/>
        <w:rPr>
          <w:rFonts w:eastAsia="Calibri" w:cs="Times New Roman"/>
          <w:szCs w:val="24"/>
          <w:lang w:val="en-US"/>
        </w:rPr>
      </w:pPr>
      <w:r w:rsidRPr="005B3C6A">
        <w:rPr>
          <w:rFonts w:eastAsia="Calibri" w:cs="Times New Roman"/>
          <w:szCs w:val="24"/>
          <w:lang w:val="en-US"/>
        </w:rPr>
        <w:t>Romney, Marshall B. dan Steinnbart, Paul Jhon. 2006. Sistem Informasi Akuntansi (Acounting Information System).Edisi 9.buku 1 jakarta; salemba empat.</w:t>
      </w:r>
    </w:p>
    <w:p w:rsidR="005B3C6A" w:rsidRPr="005B3C6A" w:rsidRDefault="005B3C6A" w:rsidP="0047632E">
      <w:pPr>
        <w:spacing w:after="0" w:line="240" w:lineRule="auto"/>
        <w:jc w:val="both"/>
        <w:rPr>
          <w:rFonts w:eastAsia="Calibri" w:cs="Times New Roman"/>
          <w:szCs w:val="24"/>
          <w:lang w:val="en-US"/>
        </w:rPr>
      </w:pPr>
      <w:r w:rsidRPr="005B3C6A">
        <w:rPr>
          <w:rFonts w:eastAsia="Calibri" w:cs="Times New Roman"/>
          <w:szCs w:val="24"/>
          <w:lang w:val="en-US"/>
        </w:rPr>
        <w:t xml:space="preserve">Romney, B.M. dan Steinbart P.J. (2014). Sistem informasi akuntansi (Kikin S. Nur Safira </w:t>
      </w:r>
    </w:p>
    <w:p w:rsidR="005B3C6A" w:rsidRPr="005B3C6A" w:rsidRDefault="005B3C6A" w:rsidP="0047632E">
      <w:pPr>
        <w:spacing w:line="240" w:lineRule="auto"/>
        <w:ind w:firstLine="720"/>
        <w:jc w:val="both"/>
        <w:rPr>
          <w:rFonts w:eastAsia="Calibri" w:cs="Times New Roman"/>
          <w:szCs w:val="24"/>
          <w:lang w:val="en-US"/>
        </w:rPr>
      </w:pPr>
      <w:r w:rsidRPr="005B3C6A">
        <w:rPr>
          <w:rFonts w:eastAsia="Calibri" w:cs="Times New Roman"/>
          <w:szCs w:val="24"/>
          <w:lang w:val="en-US"/>
        </w:rPr>
        <w:t>dan Novita Puspasari, Penerjemah). (Ed. Ke-13). Jakarta: Salemba Empat</w:t>
      </w:r>
    </w:p>
    <w:p w:rsidR="005B3C6A" w:rsidRPr="005B3C6A" w:rsidRDefault="005B3C6A" w:rsidP="0047632E">
      <w:pPr>
        <w:spacing w:line="240" w:lineRule="auto"/>
        <w:contextualSpacing/>
        <w:rPr>
          <w:rFonts w:eastAsia="Calibri" w:cs="Times New Roman"/>
          <w:szCs w:val="24"/>
          <w:lang w:val="en-US"/>
        </w:rPr>
      </w:pPr>
      <w:r w:rsidRPr="005B3C6A">
        <w:rPr>
          <w:rFonts w:eastAsia="Calibri" w:cs="Times New Roman"/>
          <w:szCs w:val="24"/>
          <w:lang w:val="en-US"/>
        </w:rPr>
        <w:t xml:space="preserve">Samiaji Sarosa, 2012. </w:t>
      </w:r>
      <w:r w:rsidRPr="005B3C6A">
        <w:rPr>
          <w:rFonts w:eastAsia="Calibri" w:cs="Times New Roman"/>
          <w:i/>
          <w:szCs w:val="24"/>
          <w:lang w:val="en-US"/>
        </w:rPr>
        <w:t xml:space="preserve">Penelitian Kualitatif. </w:t>
      </w:r>
      <w:r w:rsidRPr="005B3C6A">
        <w:rPr>
          <w:rFonts w:eastAsia="Calibri" w:cs="Times New Roman"/>
          <w:szCs w:val="24"/>
          <w:lang w:val="en-US"/>
        </w:rPr>
        <w:t>Jakarta:PT. Indeks</w:t>
      </w:r>
    </w:p>
    <w:p w:rsidR="005B3C6A" w:rsidRPr="005B3C6A" w:rsidRDefault="005B3C6A" w:rsidP="0047632E">
      <w:pPr>
        <w:spacing w:line="240" w:lineRule="auto"/>
        <w:rPr>
          <w:rFonts w:eastAsia="Calibri" w:cs="Times New Roman"/>
          <w:szCs w:val="24"/>
          <w:lang w:val="en-US"/>
        </w:rPr>
      </w:pPr>
      <w:r w:rsidRPr="005B3C6A">
        <w:rPr>
          <w:rFonts w:eastAsia="Calibri" w:cs="Times New Roman"/>
          <w:szCs w:val="24"/>
          <w:lang w:val="en-US"/>
        </w:rPr>
        <w:t>Sugiyono. 2014. Memahami penelitian kualitatif. Bandung: CV. Alfabeta</w:t>
      </w:r>
    </w:p>
    <w:p w:rsidR="004F1F8A" w:rsidRPr="006130E2" w:rsidRDefault="005B3C6A" w:rsidP="0047632E">
      <w:pPr>
        <w:tabs>
          <w:tab w:val="left" w:pos="270"/>
        </w:tabs>
        <w:spacing w:line="240" w:lineRule="auto"/>
        <w:ind w:left="540" w:hanging="540"/>
        <w:jc w:val="both"/>
        <w:rPr>
          <w:rFonts w:eastAsia="Calibri" w:cs="Times New Roman"/>
          <w:szCs w:val="24"/>
          <w:lang w:val="en-US"/>
        </w:rPr>
      </w:pPr>
      <w:r w:rsidRPr="005B3C6A">
        <w:rPr>
          <w:rFonts w:eastAsia="Calibri" w:cs="Times New Roman"/>
          <w:szCs w:val="24"/>
          <w:lang w:val="en-US"/>
        </w:rPr>
        <w:t>Widya Tamodia, 2013. Evaluasi Penerapan Sistem Pengendalian Intern untuk Persediaan   Barang Dagangan pada PT. Laris Manis Utama Cabang Manado.ISSN : 2303-1174 Volume 1, Nomor 3 Jurnal EMBA</w:t>
      </w:r>
    </w:p>
    <w:sectPr w:rsidR="004F1F8A" w:rsidRPr="006130E2">
      <w:footerReference w:type="default" r:id="rId9"/>
      <w:pgSz w:w="12240" w:h="15840"/>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93333F" w:rsidRDefault="0093333F" w:rsidP="000761B7">
      <w:pPr>
        <w:spacing w:after="0" w:line="240" w:lineRule="auto"/>
      </w:pPr>
      <w:r>
        <w:separator/>
      </w:r>
    </w:p>
  </w:endnote>
  <w:endnote w:type="continuationSeparator" w:id="0">
    <w:p w:rsidR="0093333F" w:rsidRDefault="0093333F" w:rsidP="000761B7">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00"/>
    <w:family w:val="swiss"/>
    <w:pitch w:val="variable"/>
    <w:sig w:usb0="E10002FF" w:usb1="4000ACFF" w:usb2="00000009" w:usb3="00000000" w:csb0="0000019F" w:csb1="00000000"/>
  </w:font>
  <w:font w:name="Times New Roman">
    <w:panose1 w:val="02020603050405020304"/>
    <w:charset w:val="00"/>
    <w:family w:val="roman"/>
    <w:pitch w:val="variable"/>
    <w:sig w:usb0="20002A87" w:usb1="80000000" w:usb2="00000008" w:usb3="00000000" w:csb0="000001FF" w:csb1="00000000"/>
  </w:font>
  <w:font w:name="Arial">
    <w:panose1 w:val="020B0604020202020204"/>
    <w:charset w:val="00"/>
    <w:family w:val="swiss"/>
    <w:pitch w:val="variable"/>
    <w:sig w:usb0="20002A87" w:usb1="80000000" w:usb2="00000008" w:usb3="00000000" w:csb0="000001FF" w:csb1="00000000"/>
  </w:font>
  <w:font w:name="Tahoma">
    <w:panose1 w:val="020B0604030504040204"/>
    <w:charset w:val="00"/>
    <w:family w:val="swiss"/>
    <w:pitch w:val="variable"/>
    <w:sig w:usb0="61002A87" w:usb1="80000000" w:usb2="00000008" w:usb3="00000000" w:csb0="000101FF" w:csb1="00000000"/>
  </w:font>
  <w:font w:name="Courier New">
    <w:panose1 w:val="02070309020205020404"/>
    <w:charset w:val="00"/>
    <w:family w:val="modern"/>
    <w:pitch w:val="fixed"/>
    <w:sig w:usb0="20002A87" w:usb1="80000000" w:usb2="00000008" w:usb3="00000000" w:csb0="000001FF" w:csb1="00000000"/>
  </w:font>
  <w:font w:name="inherit">
    <w:altName w:val="Times New Roman"/>
    <w:panose1 w:val="00000000000000000000"/>
    <w:charset w:val="00"/>
    <w:family w:val="roman"/>
    <w:notTrueType/>
    <w:pitch w:val="default"/>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396325741"/>
      <w:docPartObj>
        <w:docPartGallery w:val="Page Numbers (Bottom of Page)"/>
        <w:docPartUnique/>
      </w:docPartObj>
    </w:sdtPr>
    <w:sdtEndPr>
      <w:rPr>
        <w:noProof/>
      </w:rPr>
    </w:sdtEndPr>
    <w:sdtContent>
      <w:p w:rsidR="000761B7" w:rsidRDefault="000761B7">
        <w:pPr>
          <w:pStyle w:val="Footer"/>
          <w:jc w:val="center"/>
        </w:pPr>
        <w:r>
          <w:fldChar w:fldCharType="begin"/>
        </w:r>
        <w:r>
          <w:instrText xml:space="preserve"> PAGE   \* MERGEFORMAT </w:instrText>
        </w:r>
        <w:r>
          <w:fldChar w:fldCharType="separate"/>
        </w:r>
        <w:r>
          <w:rPr>
            <w:noProof/>
          </w:rPr>
          <w:t>4</w:t>
        </w:r>
        <w:r>
          <w:rPr>
            <w:noProof/>
          </w:rPr>
          <w:fldChar w:fldCharType="end"/>
        </w:r>
      </w:p>
    </w:sdtContent>
  </w:sdt>
  <w:p w:rsidR="000761B7" w:rsidRDefault="000761B7">
    <w:pPr>
      <w:pStyle w:val="Foote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93333F" w:rsidRDefault="0093333F" w:rsidP="000761B7">
      <w:pPr>
        <w:spacing w:after="0" w:line="240" w:lineRule="auto"/>
      </w:pPr>
      <w:r>
        <w:separator/>
      </w:r>
    </w:p>
  </w:footnote>
  <w:footnote w:type="continuationSeparator" w:id="0">
    <w:p w:rsidR="0093333F" w:rsidRDefault="0093333F" w:rsidP="000761B7">
      <w:pPr>
        <w:spacing w:after="0" w:line="240" w:lineRule="auto"/>
      </w:pPr>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0000005"/>
    <w:multiLevelType w:val="hybridMultilevel"/>
    <w:tmpl w:val="42E607DE"/>
    <w:lvl w:ilvl="0" w:tplc="16480A1C">
      <w:start w:val="1"/>
      <w:numFmt w:val="decimal"/>
      <w:lvlText w:val="%1."/>
      <w:lvlJc w:val="left"/>
      <w:pPr>
        <w:ind w:left="720" w:hanging="360"/>
      </w:pPr>
      <w:rPr>
        <w:rFonts w:ascii="Calibri" w:hAnsi="Calibri" w:hint="default"/>
        <w:b w:val="0"/>
        <w:color w:val="000000"/>
        <w:sz w:val="22"/>
      </w:r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1">
    <w:nsid w:val="051C2BC7"/>
    <w:multiLevelType w:val="hybridMultilevel"/>
    <w:tmpl w:val="4B7E74E2"/>
    <w:lvl w:ilvl="0" w:tplc="04090011">
      <w:start w:val="1"/>
      <w:numFmt w:val="decimal"/>
      <w:lvlText w:val="%1)"/>
      <w:lvlJc w:val="left"/>
      <w:pPr>
        <w:ind w:left="2160" w:hanging="360"/>
      </w:pPr>
    </w:lvl>
    <w:lvl w:ilvl="1" w:tplc="04090019" w:tentative="1">
      <w:start w:val="1"/>
      <w:numFmt w:val="lowerLetter"/>
      <w:lvlText w:val="%2."/>
      <w:lvlJc w:val="left"/>
      <w:pPr>
        <w:ind w:left="2880" w:hanging="360"/>
      </w:pPr>
    </w:lvl>
    <w:lvl w:ilvl="2" w:tplc="0409001B" w:tentative="1">
      <w:start w:val="1"/>
      <w:numFmt w:val="lowerRoman"/>
      <w:lvlText w:val="%3."/>
      <w:lvlJc w:val="right"/>
      <w:pPr>
        <w:ind w:left="3600" w:hanging="180"/>
      </w:pPr>
    </w:lvl>
    <w:lvl w:ilvl="3" w:tplc="0409000F" w:tentative="1">
      <w:start w:val="1"/>
      <w:numFmt w:val="decimal"/>
      <w:lvlText w:val="%4."/>
      <w:lvlJc w:val="left"/>
      <w:pPr>
        <w:ind w:left="4320" w:hanging="360"/>
      </w:pPr>
    </w:lvl>
    <w:lvl w:ilvl="4" w:tplc="04090019" w:tentative="1">
      <w:start w:val="1"/>
      <w:numFmt w:val="lowerLetter"/>
      <w:lvlText w:val="%5."/>
      <w:lvlJc w:val="left"/>
      <w:pPr>
        <w:ind w:left="5040" w:hanging="360"/>
      </w:pPr>
    </w:lvl>
    <w:lvl w:ilvl="5" w:tplc="0409001B" w:tentative="1">
      <w:start w:val="1"/>
      <w:numFmt w:val="lowerRoman"/>
      <w:lvlText w:val="%6."/>
      <w:lvlJc w:val="right"/>
      <w:pPr>
        <w:ind w:left="5760" w:hanging="180"/>
      </w:pPr>
    </w:lvl>
    <w:lvl w:ilvl="6" w:tplc="0409000F" w:tentative="1">
      <w:start w:val="1"/>
      <w:numFmt w:val="decimal"/>
      <w:lvlText w:val="%7."/>
      <w:lvlJc w:val="left"/>
      <w:pPr>
        <w:ind w:left="6480" w:hanging="360"/>
      </w:pPr>
    </w:lvl>
    <w:lvl w:ilvl="7" w:tplc="04090019" w:tentative="1">
      <w:start w:val="1"/>
      <w:numFmt w:val="lowerLetter"/>
      <w:lvlText w:val="%8."/>
      <w:lvlJc w:val="left"/>
      <w:pPr>
        <w:ind w:left="7200" w:hanging="360"/>
      </w:pPr>
    </w:lvl>
    <w:lvl w:ilvl="8" w:tplc="0409001B" w:tentative="1">
      <w:start w:val="1"/>
      <w:numFmt w:val="lowerRoman"/>
      <w:lvlText w:val="%9."/>
      <w:lvlJc w:val="right"/>
      <w:pPr>
        <w:ind w:left="7920" w:hanging="180"/>
      </w:pPr>
    </w:lvl>
  </w:abstractNum>
  <w:abstractNum w:abstractNumId="2">
    <w:nsid w:val="05CE521B"/>
    <w:multiLevelType w:val="hybridMultilevel"/>
    <w:tmpl w:val="31C2456E"/>
    <w:lvl w:ilvl="0" w:tplc="FE8AB16C">
      <w:start w:val="1"/>
      <w:numFmt w:val="decimal"/>
      <w:lvlText w:val="%1."/>
      <w:lvlJc w:val="left"/>
      <w:pPr>
        <w:ind w:left="1287" w:hanging="360"/>
      </w:pPr>
      <w:rPr>
        <w:rFonts w:hint="default"/>
      </w:rPr>
    </w:lvl>
    <w:lvl w:ilvl="1" w:tplc="04210019">
      <w:start w:val="1"/>
      <w:numFmt w:val="lowerLetter"/>
      <w:lvlText w:val="%2."/>
      <w:lvlJc w:val="left"/>
      <w:pPr>
        <w:ind w:left="2007" w:hanging="360"/>
      </w:pPr>
    </w:lvl>
    <w:lvl w:ilvl="2" w:tplc="0421001B" w:tentative="1">
      <w:start w:val="1"/>
      <w:numFmt w:val="lowerRoman"/>
      <w:lvlText w:val="%3."/>
      <w:lvlJc w:val="right"/>
      <w:pPr>
        <w:ind w:left="2727" w:hanging="180"/>
      </w:pPr>
    </w:lvl>
    <w:lvl w:ilvl="3" w:tplc="0421000F" w:tentative="1">
      <w:start w:val="1"/>
      <w:numFmt w:val="decimal"/>
      <w:lvlText w:val="%4."/>
      <w:lvlJc w:val="left"/>
      <w:pPr>
        <w:ind w:left="3447" w:hanging="360"/>
      </w:pPr>
    </w:lvl>
    <w:lvl w:ilvl="4" w:tplc="04210019" w:tentative="1">
      <w:start w:val="1"/>
      <w:numFmt w:val="lowerLetter"/>
      <w:lvlText w:val="%5."/>
      <w:lvlJc w:val="left"/>
      <w:pPr>
        <w:ind w:left="4167" w:hanging="360"/>
      </w:pPr>
    </w:lvl>
    <w:lvl w:ilvl="5" w:tplc="0421001B" w:tentative="1">
      <w:start w:val="1"/>
      <w:numFmt w:val="lowerRoman"/>
      <w:lvlText w:val="%6."/>
      <w:lvlJc w:val="right"/>
      <w:pPr>
        <w:ind w:left="4887" w:hanging="180"/>
      </w:pPr>
    </w:lvl>
    <w:lvl w:ilvl="6" w:tplc="0421000F" w:tentative="1">
      <w:start w:val="1"/>
      <w:numFmt w:val="decimal"/>
      <w:lvlText w:val="%7."/>
      <w:lvlJc w:val="left"/>
      <w:pPr>
        <w:ind w:left="5607" w:hanging="360"/>
      </w:pPr>
    </w:lvl>
    <w:lvl w:ilvl="7" w:tplc="04210019" w:tentative="1">
      <w:start w:val="1"/>
      <w:numFmt w:val="lowerLetter"/>
      <w:lvlText w:val="%8."/>
      <w:lvlJc w:val="left"/>
      <w:pPr>
        <w:ind w:left="6327" w:hanging="360"/>
      </w:pPr>
    </w:lvl>
    <w:lvl w:ilvl="8" w:tplc="0421001B" w:tentative="1">
      <w:start w:val="1"/>
      <w:numFmt w:val="lowerRoman"/>
      <w:lvlText w:val="%9."/>
      <w:lvlJc w:val="right"/>
      <w:pPr>
        <w:ind w:left="7047" w:hanging="180"/>
      </w:pPr>
    </w:lvl>
  </w:abstractNum>
  <w:abstractNum w:abstractNumId="3">
    <w:nsid w:val="069B261C"/>
    <w:multiLevelType w:val="hybridMultilevel"/>
    <w:tmpl w:val="7626F0D0"/>
    <w:lvl w:ilvl="0" w:tplc="7F2064DA">
      <w:start w:val="1"/>
      <w:numFmt w:val="decimal"/>
      <w:lvlText w:val="%1."/>
      <w:lvlJc w:val="left"/>
      <w:pPr>
        <w:ind w:left="1170" w:hanging="360"/>
      </w:pPr>
      <w:rPr>
        <w:rFonts w:hint="default"/>
      </w:rPr>
    </w:lvl>
    <w:lvl w:ilvl="1" w:tplc="04210019" w:tentative="1">
      <w:start w:val="1"/>
      <w:numFmt w:val="lowerLetter"/>
      <w:lvlText w:val="%2."/>
      <w:lvlJc w:val="left"/>
      <w:pPr>
        <w:ind w:left="1890" w:hanging="360"/>
      </w:pPr>
    </w:lvl>
    <w:lvl w:ilvl="2" w:tplc="0421001B" w:tentative="1">
      <w:start w:val="1"/>
      <w:numFmt w:val="lowerRoman"/>
      <w:lvlText w:val="%3."/>
      <w:lvlJc w:val="right"/>
      <w:pPr>
        <w:ind w:left="2610" w:hanging="180"/>
      </w:pPr>
    </w:lvl>
    <w:lvl w:ilvl="3" w:tplc="0421000F" w:tentative="1">
      <w:start w:val="1"/>
      <w:numFmt w:val="decimal"/>
      <w:lvlText w:val="%4."/>
      <w:lvlJc w:val="left"/>
      <w:pPr>
        <w:ind w:left="3330" w:hanging="360"/>
      </w:pPr>
    </w:lvl>
    <w:lvl w:ilvl="4" w:tplc="04210019" w:tentative="1">
      <w:start w:val="1"/>
      <w:numFmt w:val="lowerLetter"/>
      <w:lvlText w:val="%5."/>
      <w:lvlJc w:val="left"/>
      <w:pPr>
        <w:ind w:left="4050" w:hanging="360"/>
      </w:pPr>
    </w:lvl>
    <w:lvl w:ilvl="5" w:tplc="0421001B" w:tentative="1">
      <w:start w:val="1"/>
      <w:numFmt w:val="lowerRoman"/>
      <w:lvlText w:val="%6."/>
      <w:lvlJc w:val="right"/>
      <w:pPr>
        <w:ind w:left="4770" w:hanging="180"/>
      </w:pPr>
    </w:lvl>
    <w:lvl w:ilvl="6" w:tplc="0421000F" w:tentative="1">
      <w:start w:val="1"/>
      <w:numFmt w:val="decimal"/>
      <w:lvlText w:val="%7."/>
      <w:lvlJc w:val="left"/>
      <w:pPr>
        <w:ind w:left="5490" w:hanging="360"/>
      </w:pPr>
    </w:lvl>
    <w:lvl w:ilvl="7" w:tplc="04210019" w:tentative="1">
      <w:start w:val="1"/>
      <w:numFmt w:val="lowerLetter"/>
      <w:lvlText w:val="%8."/>
      <w:lvlJc w:val="left"/>
      <w:pPr>
        <w:ind w:left="6210" w:hanging="360"/>
      </w:pPr>
    </w:lvl>
    <w:lvl w:ilvl="8" w:tplc="0421001B" w:tentative="1">
      <w:start w:val="1"/>
      <w:numFmt w:val="lowerRoman"/>
      <w:lvlText w:val="%9."/>
      <w:lvlJc w:val="right"/>
      <w:pPr>
        <w:ind w:left="6930" w:hanging="180"/>
      </w:pPr>
    </w:lvl>
  </w:abstractNum>
  <w:abstractNum w:abstractNumId="4">
    <w:nsid w:val="077247E9"/>
    <w:multiLevelType w:val="multilevel"/>
    <w:tmpl w:val="E6B8ADB4"/>
    <w:lvl w:ilvl="0">
      <w:start w:val="1"/>
      <w:numFmt w:val="decimal"/>
      <w:lvlText w:val="%1."/>
      <w:lvlJc w:val="left"/>
      <w:pPr>
        <w:ind w:left="720" w:hanging="360"/>
      </w:pPr>
      <w:rPr>
        <w:rFonts w:hint="default"/>
      </w:rPr>
    </w:lvl>
    <w:lvl w:ilvl="1">
      <w:start w:val="2"/>
      <w:numFmt w:val="decimal"/>
      <w:isLgl/>
      <w:lvlText w:val="%1.%2"/>
      <w:lvlJc w:val="left"/>
      <w:pPr>
        <w:ind w:left="786" w:hanging="360"/>
      </w:pPr>
      <w:rPr>
        <w:rFonts w:hint="default"/>
      </w:rPr>
    </w:lvl>
    <w:lvl w:ilvl="2">
      <w:start w:val="1"/>
      <w:numFmt w:val="decimal"/>
      <w:isLgl/>
      <w:lvlText w:val="%1.%2.%3"/>
      <w:lvlJc w:val="left"/>
      <w:pPr>
        <w:ind w:left="1212" w:hanging="720"/>
      </w:pPr>
      <w:rPr>
        <w:rFonts w:hint="default"/>
      </w:rPr>
    </w:lvl>
    <w:lvl w:ilvl="3">
      <w:start w:val="1"/>
      <w:numFmt w:val="decimal"/>
      <w:isLgl/>
      <w:lvlText w:val="%1.%2.%3.%4"/>
      <w:lvlJc w:val="left"/>
      <w:pPr>
        <w:ind w:left="1278" w:hanging="720"/>
      </w:pPr>
      <w:rPr>
        <w:rFonts w:hint="default"/>
      </w:rPr>
    </w:lvl>
    <w:lvl w:ilvl="4">
      <w:start w:val="1"/>
      <w:numFmt w:val="decimal"/>
      <w:isLgl/>
      <w:lvlText w:val="%1.%2.%3.%4.%5"/>
      <w:lvlJc w:val="left"/>
      <w:pPr>
        <w:ind w:left="1704" w:hanging="1080"/>
      </w:pPr>
      <w:rPr>
        <w:rFonts w:hint="default"/>
      </w:rPr>
    </w:lvl>
    <w:lvl w:ilvl="5">
      <w:start w:val="1"/>
      <w:numFmt w:val="decimal"/>
      <w:isLgl/>
      <w:lvlText w:val="%1.%2.%3.%4.%5.%6"/>
      <w:lvlJc w:val="left"/>
      <w:pPr>
        <w:ind w:left="1770" w:hanging="1080"/>
      </w:pPr>
      <w:rPr>
        <w:rFonts w:hint="default"/>
      </w:rPr>
    </w:lvl>
    <w:lvl w:ilvl="6">
      <w:start w:val="1"/>
      <w:numFmt w:val="decimal"/>
      <w:isLgl/>
      <w:lvlText w:val="%1.%2.%3.%4.%5.%6.%7"/>
      <w:lvlJc w:val="left"/>
      <w:pPr>
        <w:ind w:left="2196" w:hanging="1440"/>
      </w:pPr>
      <w:rPr>
        <w:rFonts w:hint="default"/>
      </w:rPr>
    </w:lvl>
    <w:lvl w:ilvl="7">
      <w:start w:val="1"/>
      <w:numFmt w:val="decimal"/>
      <w:isLgl/>
      <w:lvlText w:val="%1.%2.%3.%4.%5.%6.%7.%8"/>
      <w:lvlJc w:val="left"/>
      <w:pPr>
        <w:ind w:left="2262" w:hanging="1440"/>
      </w:pPr>
      <w:rPr>
        <w:rFonts w:hint="default"/>
      </w:rPr>
    </w:lvl>
    <w:lvl w:ilvl="8">
      <w:start w:val="1"/>
      <w:numFmt w:val="decimal"/>
      <w:isLgl/>
      <w:lvlText w:val="%1.%2.%3.%4.%5.%6.%7.%8.%9"/>
      <w:lvlJc w:val="left"/>
      <w:pPr>
        <w:ind w:left="2688" w:hanging="1800"/>
      </w:pPr>
      <w:rPr>
        <w:rFonts w:hint="default"/>
      </w:rPr>
    </w:lvl>
  </w:abstractNum>
  <w:abstractNum w:abstractNumId="5">
    <w:nsid w:val="0B544281"/>
    <w:multiLevelType w:val="hybridMultilevel"/>
    <w:tmpl w:val="728A76CC"/>
    <w:lvl w:ilvl="0" w:tplc="236A1232">
      <w:start w:val="1"/>
      <w:numFmt w:val="lowerLetter"/>
      <w:lvlText w:val="%1."/>
      <w:lvlJc w:val="left"/>
      <w:pPr>
        <w:ind w:left="2880" w:hanging="360"/>
      </w:pPr>
      <w:rPr>
        <w:rFonts w:hint="default"/>
      </w:rPr>
    </w:lvl>
    <w:lvl w:ilvl="1" w:tplc="04090019" w:tentative="1">
      <w:start w:val="1"/>
      <w:numFmt w:val="lowerLetter"/>
      <w:lvlText w:val="%2."/>
      <w:lvlJc w:val="left"/>
      <w:pPr>
        <w:ind w:left="3600" w:hanging="360"/>
      </w:pPr>
    </w:lvl>
    <w:lvl w:ilvl="2" w:tplc="0409001B" w:tentative="1">
      <w:start w:val="1"/>
      <w:numFmt w:val="lowerRoman"/>
      <w:lvlText w:val="%3."/>
      <w:lvlJc w:val="right"/>
      <w:pPr>
        <w:ind w:left="4320" w:hanging="180"/>
      </w:pPr>
    </w:lvl>
    <w:lvl w:ilvl="3" w:tplc="0409000F" w:tentative="1">
      <w:start w:val="1"/>
      <w:numFmt w:val="decimal"/>
      <w:lvlText w:val="%4."/>
      <w:lvlJc w:val="left"/>
      <w:pPr>
        <w:ind w:left="5040" w:hanging="360"/>
      </w:pPr>
    </w:lvl>
    <w:lvl w:ilvl="4" w:tplc="04090019" w:tentative="1">
      <w:start w:val="1"/>
      <w:numFmt w:val="lowerLetter"/>
      <w:lvlText w:val="%5."/>
      <w:lvlJc w:val="left"/>
      <w:pPr>
        <w:ind w:left="5760" w:hanging="360"/>
      </w:pPr>
    </w:lvl>
    <w:lvl w:ilvl="5" w:tplc="0409001B" w:tentative="1">
      <w:start w:val="1"/>
      <w:numFmt w:val="lowerRoman"/>
      <w:lvlText w:val="%6."/>
      <w:lvlJc w:val="right"/>
      <w:pPr>
        <w:ind w:left="6480" w:hanging="180"/>
      </w:pPr>
    </w:lvl>
    <w:lvl w:ilvl="6" w:tplc="0409000F" w:tentative="1">
      <w:start w:val="1"/>
      <w:numFmt w:val="decimal"/>
      <w:lvlText w:val="%7."/>
      <w:lvlJc w:val="left"/>
      <w:pPr>
        <w:ind w:left="7200" w:hanging="360"/>
      </w:pPr>
    </w:lvl>
    <w:lvl w:ilvl="7" w:tplc="04090019" w:tentative="1">
      <w:start w:val="1"/>
      <w:numFmt w:val="lowerLetter"/>
      <w:lvlText w:val="%8."/>
      <w:lvlJc w:val="left"/>
      <w:pPr>
        <w:ind w:left="7920" w:hanging="360"/>
      </w:pPr>
    </w:lvl>
    <w:lvl w:ilvl="8" w:tplc="0409001B" w:tentative="1">
      <w:start w:val="1"/>
      <w:numFmt w:val="lowerRoman"/>
      <w:lvlText w:val="%9."/>
      <w:lvlJc w:val="right"/>
      <w:pPr>
        <w:ind w:left="8640" w:hanging="180"/>
      </w:pPr>
    </w:lvl>
  </w:abstractNum>
  <w:abstractNum w:abstractNumId="6">
    <w:nsid w:val="0CCF16C3"/>
    <w:multiLevelType w:val="hybridMultilevel"/>
    <w:tmpl w:val="D5E8C2C8"/>
    <w:lvl w:ilvl="0" w:tplc="0409000F">
      <w:start w:val="1"/>
      <w:numFmt w:val="decimal"/>
      <w:lvlText w:val="%1."/>
      <w:lvlJc w:val="left"/>
      <w:pPr>
        <w:ind w:left="2160" w:hanging="360"/>
      </w:pPr>
    </w:lvl>
    <w:lvl w:ilvl="1" w:tplc="04090019">
      <w:start w:val="1"/>
      <w:numFmt w:val="lowerLetter"/>
      <w:lvlText w:val="%2."/>
      <w:lvlJc w:val="left"/>
      <w:pPr>
        <w:ind w:left="2880" w:hanging="360"/>
      </w:pPr>
    </w:lvl>
    <w:lvl w:ilvl="2" w:tplc="0409001B" w:tentative="1">
      <w:start w:val="1"/>
      <w:numFmt w:val="lowerRoman"/>
      <w:lvlText w:val="%3."/>
      <w:lvlJc w:val="right"/>
      <w:pPr>
        <w:ind w:left="3600" w:hanging="180"/>
      </w:pPr>
    </w:lvl>
    <w:lvl w:ilvl="3" w:tplc="0409000F" w:tentative="1">
      <w:start w:val="1"/>
      <w:numFmt w:val="decimal"/>
      <w:lvlText w:val="%4."/>
      <w:lvlJc w:val="left"/>
      <w:pPr>
        <w:ind w:left="4320" w:hanging="360"/>
      </w:pPr>
    </w:lvl>
    <w:lvl w:ilvl="4" w:tplc="04090019" w:tentative="1">
      <w:start w:val="1"/>
      <w:numFmt w:val="lowerLetter"/>
      <w:lvlText w:val="%5."/>
      <w:lvlJc w:val="left"/>
      <w:pPr>
        <w:ind w:left="5040" w:hanging="360"/>
      </w:pPr>
    </w:lvl>
    <w:lvl w:ilvl="5" w:tplc="0409001B" w:tentative="1">
      <w:start w:val="1"/>
      <w:numFmt w:val="lowerRoman"/>
      <w:lvlText w:val="%6."/>
      <w:lvlJc w:val="right"/>
      <w:pPr>
        <w:ind w:left="5760" w:hanging="180"/>
      </w:pPr>
    </w:lvl>
    <w:lvl w:ilvl="6" w:tplc="0409000F" w:tentative="1">
      <w:start w:val="1"/>
      <w:numFmt w:val="decimal"/>
      <w:lvlText w:val="%7."/>
      <w:lvlJc w:val="left"/>
      <w:pPr>
        <w:ind w:left="6480" w:hanging="360"/>
      </w:pPr>
    </w:lvl>
    <w:lvl w:ilvl="7" w:tplc="04090019" w:tentative="1">
      <w:start w:val="1"/>
      <w:numFmt w:val="lowerLetter"/>
      <w:lvlText w:val="%8."/>
      <w:lvlJc w:val="left"/>
      <w:pPr>
        <w:ind w:left="7200" w:hanging="360"/>
      </w:pPr>
    </w:lvl>
    <w:lvl w:ilvl="8" w:tplc="0409001B" w:tentative="1">
      <w:start w:val="1"/>
      <w:numFmt w:val="lowerRoman"/>
      <w:lvlText w:val="%9."/>
      <w:lvlJc w:val="right"/>
      <w:pPr>
        <w:ind w:left="7920" w:hanging="180"/>
      </w:pPr>
    </w:lvl>
  </w:abstractNum>
  <w:abstractNum w:abstractNumId="7">
    <w:nsid w:val="130C6799"/>
    <w:multiLevelType w:val="hybridMultilevel"/>
    <w:tmpl w:val="60DA23DE"/>
    <w:lvl w:ilvl="0" w:tplc="7C4627F4">
      <w:start w:val="1"/>
      <w:numFmt w:val="decimal"/>
      <w:lvlText w:val="%1)"/>
      <w:lvlJc w:val="left"/>
      <w:pPr>
        <w:ind w:left="216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
    <w:nsid w:val="1CB03B62"/>
    <w:multiLevelType w:val="multilevel"/>
    <w:tmpl w:val="A0CC54FC"/>
    <w:lvl w:ilvl="0">
      <w:start w:val="3"/>
      <w:numFmt w:val="decimal"/>
      <w:lvlText w:val="%1"/>
      <w:lvlJc w:val="left"/>
      <w:pPr>
        <w:ind w:left="360" w:hanging="360"/>
      </w:pPr>
      <w:rPr>
        <w:rFonts w:hint="default"/>
      </w:rPr>
    </w:lvl>
    <w:lvl w:ilvl="1">
      <w:start w:val="3"/>
      <w:numFmt w:val="decimal"/>
      <w:lvlText w:val="%1.%2"/>
      <w:lvlJc w:val="left"/>
      <w:pPr>
        <w:ind w:left="786" w:hanging="360"/>
      </w:pPr>
      <w:rPr>
        <w:rFonts w:hint="default"/>
      </w:rPr>
    </w:lvl>
    <w:lvl w:ilvl="2">
      <w:start w:val="1"/>
      <w:numFmt w:val="decimal"/>
      <w:lvlText w:val="%1.%2.%3"/>
      <w:lvlJc w:val="left"/>
      <w:pPr>
        <w:ind w:left="1572" w:hanging="720"/>
      </w:pPr>
      <w:rPr>
        <w:rFonts w:hint="default"/>
      </w:rPr>
    </w:lvl>
    <w:lvl w:ilvl="3">
      <w:start w:val="1"/>
      <w:numFmt w:val="decimal"/>
      <w:lvlText w:val="%1.%2.%3.%4"/>
      <w:lvlJc w:val="left"/>
      <w:pPr>
        <w:ind w:left="1998" w:hanging="720"/>
      </w:pPr>
      <w:rPr>
        <w:rFonts w:hint="default"/>
      </w:rPr>
    </w:lvl>
    <w:lvl w:ilvl="4">
      <w:start w:val="1"/>
      <w:numFmt w:val="decimal"/>
      <w:lvlText w:val="%1.%2.%3.%4.%5"/>
      <w:lvlJc w:val="left"/>
      <w:pPr>
        <w:ind w:left="2784" w:hanging="1080"/>
      </w:pPr>
      <w:rPr>
        <w:rFonts w:hint="default"/>
      </w:rPr>
    </w:lvl>
    <w:lvl w:ilvl="5">
      <w:start w:val="1"/>
      <w:numFmt w:val="decimal"/>
      <w:lvlText w:val="%1.%2.%3.%4.%5.%6"/>
      <w:lvlJc w:val="left"/>
      <w:pPr>
        <w:ind w:left="3210" w:hanging="1080"/>
      </w:pPr>
      <w:rPr>
        <w:rFonts w:hint="default"/>
      </w:rPr>
    </w:lvl>
    <w:lvl w:ilvl="6">
      <w:start w:val="1"/>
      <w:numFmt w:val="decimal"/>
      <w:lvlText w:val="%1.%2.%3.%4.%5.%6.%7"/>
      <w:lvlJc w:val="left"/>
      <w:pPr>
        <w:ind w:left="3996" w:hanging="1440"/>
      </w:pPr>
      <w:rPr>
        <w:rFonts w:hint="default"/>
      </w:rPr>
    </w:lvl>
    <w:lvl w:ilvl="7">
      <w:start w:val="1"/>
      <w:numFmt w:val="decimal"/>
      <w:lvlText w:val="%1.%2.%3.%4.%5.%6.%7.%8"/>
      <w:lvlJc w:val="left"/>
      <w:pPr>
        <w:ind w:left="4422" w:hanging="1440"/>
      </w:pPr>
      <w:rPr>
        <w:rFonts w:hint="default"/>
      </w:rPr>
    </w:lvl>
    <w:lvl w:ilvl="8">
      <w:start w:val="1"/>
      <w:numFmt w:val="decimal"/>
      <w:lvlText w:val="%1.%2.%3.%4.%5.%6.%7.%8.%9"/>
      <w:lvlJc w:val="left"/>
      <w:pPr>
        <w:ind w:left="5208" w:hanging="1800"/>
      </w:pPr>
      <w:rPr>
        <w:rFonts w:hint="default"/>
      </w:rPr>
    </w:lvl>
  </w:abstractNum>
  <w:abstractNum w:abstractNumId="9">
    <w:nsid w:val="1EE326A7"/>
    <w:multiLevelType w:val="hybridMultilevel"/>
    <w:tmpl w:val="30DCD0E0"/>
    <w:lvl w:ilvl="0" w:tplc="1C1E0C0A">
      <w:start w:val="1"/>
      <w:numFmt w:val="decimal"/>
      <w:lvlText w:val="%1)"/>
      <w:lvlJc w:val="left"/>
      <w:pPr>
        <w:ind w:left="25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0">
    <w:nsid w:val="20650169"/>
    <w:multiLevelType w:val="hybridMultilevel"/>
    <w:tmpl w:val="9CB8C346"/>
    <w:lvl w:ilvl="0" w:tplc="D2F6A2DA">
      <w:start w:val="1"/>
      <w:numFmt w:val="lowerLetter"/>
      <w:lvlText w:val="%1."/>
      <w:lvlJc w:val="left"/>
      <w:pPr>
        <w:ind w:left="2700" w:hanging="360"/>
      </w:pPr>
      <w:rPr>
        <w:b w:val="0"/>
      </w:rPr>
    </w:lvl>
    <w:lvl w:ilvl="1" w:tplc="04090019" w:tentative="1">
      <w:start w:val="1"/>
      <w:numFmt w:val="lowerLetter"/>
      <w:lvlText w:val="%2."/>
      <w:lvlJc w:val="left"/>
      <w:pPr>
        <w:ind w:left="3420" w:hanging="360"/>
      </w:pPr>
    </w:lvl>
    <w:lvl w:ilvl="2" w:tplc="0409001B" w:tentative="1">
      <w:start w:val="1"/>
      <w:numFmt w:val="lowerRoman"/>
      <w:lvlText w:val="%3."/>
      <w:lvlJc w:val="right"/>
      <w:pPr>
        <w:ind w:left="4140" w:hanging="180"/>
      </w:pPr>
    </w:lvl>
    <w:lvl w:ilvl="3" w:tplc="0409000F" w:tentative="1">
      <w:start w:val="1"/>
      <w:numFmt w:val="decimal"/>
      <w:lvlText w:val="%4."/>
      <w:lvlJc w:val="left"/>
      <w:pPr>
        <w:ind w:left="4860" w:hanging="360"/>
      </w:pPr>
    </w:lvl>
    <w:lvl w:ilvl="4" w:tplc="04090019" w:tentative="1">
      <w:start w:val="1"/>
      <w:numFmt w:val="lowerLetter"/>
      <w:lvlText w:val="%5."/>
      <w:lvlJc w:val="left"/>
      <w:pPr>
        <w:ind w:left="5580" w:hanging="360"/>
      </w:pPr>
    </w:lvl>
    <w:lvl w:ilvl="5" w:tplc="0409001B" w:tentative="1">
      <w:start w:val="1"/>
      <w:numFmt w:val="lowerRoman"/>
      <w:lvlText w:val="%6."/>
      <w:lvlJc w:val="right"/>
      <w:pPr>
        <w:ind w:left="6300" w:hanging="180"/>
      </w:pPr>
    </w:lvl>
    <w:lvl w:ilvl="6" w:tplc="0409000F" w:tentative="1">
      <w:start w:val="1"/>
      <w:numFmt w:val="decimal"/>
      <w:lvlText w:val="%7."/>
      <w:lvlJc w:val="left"/>
      <w:pPr>
        <w:ind w:left="7020" w:hanging="360"/>
      </w:pPr>
    </w:lvl>
    <w:lvl w:ilvl="7" w:tplc="04090019" w:tentative="1">
      <w:start w:val="1"/>
      <w:numFmt w:val="lowerLetter"/>
      <w:lvlText w:val="%8."/>
      <w:lvlJc w:val="left"/>
      <w:pPr>
        <w:ind w:left="7740" w:hanging="360"/>
      </w:pPr>
    </w:lvl>
    <w:lvl w:ilvl="8" w:tplc="0409001B" w:tentative="1">
      <w:start w:val="1"/>
      <w:numFmt w:val="lowerRoman"/>
      <w:lvlText w:val="%9."/>
      <w:lvlJc w:val="right"/>
      <w:pPr>
        <w:ind w:left="8460" w:hanging="180"/>
      </w:pPr>
    </w:lvl>
  </w:abstractNum>
  <w:abstractNum w:abstractNumId="11">
    <w:nsid w:val="24102A1A"/>
    <w:multiLevelType w:val="hybridMultilevel"/>
    <w:tmpl w:val="E344647A"/>
    <w:lvl w:ilvl="0" w:tplc="94E8FB40">
      <w:start w:val="1"/>
      <w:numFmt w:val="decimal"/>
      <w:lvlText w:val="%1)"/>
      <w:lvlJc w:val="left"/>
      <w:pPr>
        <w:ind w:left="25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2">
    <w:nsid w:val="24E10E50"/>
    <w:multiLevelType w:val="multilevel"/>
    <w:tmpl w:val="ADB23B12"/>
    <w:lvl w:ilvl="0">
      <w:start w:val="2"/>
      <w:numFmt w:val="decimal"/>
      <w:lvlText w:val="%1"/>
      <w:lvlJc w:val="left"/>
      <w:pPr>
        <w:ind w:left="360" w:hanging="360"/>
      </w:pPr>
      <w:rPr>
        <w:rFonts w:hint="default"/>
      </w:rPr>
    </w:lvl>
    <w:lvl w:ilvl="1">
      <w:start w:val="2"/>
      <w:numFmt w:val="decimal"/>
      <w:lvlText w:val="%1.%2"/>
      <w:lvlJc w:val="left"/>
      <w:pPr>
        <w:ind w:left="360" w:hanging="360"/>
      </w:pPr>
      <w:rPr>
        <w:rFonts w:hint="default"/>
      </w:rPr>
    </w:lvl>
    <w:lvl w:ilvl="2">
      <w:start w:val="1"/>
      <w:numFmt w:val="decimal"/>
      <w:lvlText w:val="%1.%2.%3"/>
      <w:lvlJc w:val="left"/>
      <w:pPr>
        <w:ind w:left="180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3">
    <w:nsid w:val="291B2E06"/>
    <w:multiLevelType w:val="hybridMultilevel"/>
    <w:tmpl w:val="B2BA383C"/>
    <w:lvl w:ilvl="0" w:tplc="865CFB0E">
      <w:start w:val="1"/>
      <w:numFmt w:val="decimal"/>
      <w:lvlText w:val="%1."/>
      <w:lvlJc w:val="left"/>
      <w:pPr>
        <w:ind w:left="1260" w:hanging="360"/>
      </w:pPr>
      <w:rPr>
        <w:rFonts w:hint="default"/>
      </w:rPr>
    </w:lvl>
    <w:lvl w:ilvl="1" w:tplc="04090019">
      <w:start w:val="1"/>
      <w:numFmt w:val="lowerLetter"/>
      <w:lvlText w:val="%2."/>
      <w:lvlJc w:val="left"/>
      <w:pPr>
        <w:ind w:left="1980" w:hanging="360"/>
      </w:pPr>
    </w:lvl>
    <w:lvl w:ilvl="2" w:tplc="0409001B">
      <w:start w:val="1"/>
      <w:numFmt w:val="lowerRoman"/>
      <w:lvlText w:val="%3."/>
      <w:lvlJc w:val="right"/>
      <w:pPr>
        <w:ind w:left="2700" w:hanging="180"/>
      </w:pPr>
    </w:lvl>
    <w:lvl w:ilvl="3" w:tplc="0409000F" w:tentative="1">
      <w:start w:val="1"/>
      <w:numFmt w:val="decimal"/>
      <w:lvlText w:val="%4."/>
      <w:lvlJc w:val="left"/>
      <w:pPr>
        <w:ind w:left="3420" w:hanging="360"/>
      </w:pPr>
    </w:lvl>
    <w:lvl w:ilvl="4" w:tplc="04090019" w:tentative="1">
      <w:start w:val="1"/>
      <w:numFmt w:val="lowerLetter"/>
      <w:lvlText w:val="%5."/>
      <w:lvlJc w:val="left"/>
      <w:pPr>
        <w:ind w:left="4140" w:hanging="360"/>
      </w:pPr>
    </w:lvl>
    <w:lvl w:ilvl="5" w:tplc="0409001B" w:tentative="1">
      <w:start w:val="1"/>
      <w:numFmt w:val="lowerRoman"/>
      <w:lvlText w:val="%6."/>
      <w:lvlJc w:val="right"/>
      <w:pPr>
        <w:ind w:left="4860" w:hanging="180"/>
      </w:pPr>
    </w:lvl>
    <w:lvl w:ilvl="6" w:tplc="0409000F" w:tentative="1">
      <w:start w:val="1"/>
      <w:numFmt w:val="decimal"/>
      <w:lvlText w:val="%7."/>
      <w:lvlJc w:val="left"/>
      <w:pPr>
        <w:ind w:left="5580" w:hanging="360"/>
      </w:pPr>
    </w:lvl>
    <w:lvl w:ilvl="7" w:tplc="04090019" w:tentative="1">
      <w:start w:val="1"/>
      <w:numFmt w:val="lowerLetter"/>
      <w:lvlText w:val="%8."/>
      <w:lvlJc w:val="left"/>
      <w:pPr>
        <w:ind w:left="6300" w:hanging="360"/>
      </w:pPr>
    </w:lvl>
    <w:lvl w:ilvl="8" w:tplc="0409001B" w:tentative="1">
      <w:start w:val="1"/>
      <w:numFmt w:val="lowerRoman"/>
      <w:lvlText w:val="%9."/>
      <w:lvlJc w:val="right"/>
      <w:pPr>
        <w:ind w:left="7020" w:hanging="180"/>
      </w:pPr>
    </w:lvl>
  </w:abstractNum>
  <w:abstractNum w:abstractNumId="14">
    <w:nsid w:val="2ACB6D5B"/>
    <w:multiLevelType w:val="hybridMultilevel"/>
    <w:tmpl w:val="B76085D8"/>
    <w:lvl w:ilvl="0" w:tplc="1C74FB14">
      <w:start w:val="1"/>
      <w:numFmt w:val="decimal"/>
      <w:lvlText w:val="%1)"/>
      <w:lvlJc w:val="left"/>
      <w:pPr>
        <w:ind w:left="2160" w:hanging="360"/>
      </w:pPr>
      <w:rPr>
        <w:rFonts w:hint="default"/>
      </w:rPr>
    </w:lvl>
    <w:lvl w:ilvl="1" w:tplc="04090019" w:tentative="1">
      <w:start w:val="1"/>
      <w:numFmt w:val="lowerLetter"/>
      <w:lvlText w:val="%2."/>
      <w:lvlJc w:val="left"/>
      <w:pPr>
        <w:ind w:left="3240" w:hanging="360"/>
      </w:pPr>
    </w:lvl>
    <w:lvl w:ilvl="2" w:tplc="0409001B" w:tentative="1">
      <w:start w:val="1"/>
      <w:numFmt w:val="lowerRoman"/>
      <w:lvlText w:val="%3."/>
      <w:lvlJc w:val="right"/>
      <w:pPr>
        <w:ind w:left="3960" w:hanging="180"/>
      </w:pPr>
    </w:lvl>
    <w:lvl w:ilvl="3" w:tplc="0409000F" w:tentative="1">
      <w:start w:val="1"/>
      <w:numFmt w:val="decimal"/>
      <w:lvlText w:val="%4."/>
      <w:lvlJc w:val="left"/>
      <w:pPr>
        <w:ind w:left="4680" w:hanging="360"/>
      </w:pPr>
    </w:lvl>
    <w:lvl w:ilvl="4" w:tplc="04090019" w:tentative="1">
      <w:start w:val="1"/>
      <w:numFmt w:val="lowerLetter"/>
      <w:lvlText w:val="%5."/>
      <w:lvlJc w:val="left"/>
      <w:pPr>
        <w:ind w:left="5400" w:hanging="360"/>
      </w:pPr>
    </w:lvl>
    <w:lvl w:ilvl="5" w:tplc="0409001B" w:tentative="1">
      <w:start w:val="1"/>
      <w:numFmt w:val="lowerRoman"/>
      <w:lvlText w:val="%6."/>
      <w:lvlJc w:val="right"/>
      <w:pPr>
        <w:ind w:left="6120" w:hanging="180"/>
      </w:pPr>
    </w:lvl>
    <w:lvl w:ilvl="6" w:tplc="0409000F" w:tentative="1">
      <w:start w:val="1"/>
      <w:numFmt w:val="decimal"/>
      <w:lvlText w:val="%7."/>
      <w:lvlJc w:val="left"/>
      <w:pPr>
        <w:ind w:left="6840" w:hanging="360"/>
      </w:pPr>
    </w:lvl>
    <w:lvl w:ilvl="7" w:tplc="04090019" w:tentative="1">
      <w:start w:val="1"/>
      <w:numFmt w:val="lowerLetter"/>
      <w:lvlText w:val="%8."/>
      <w:lvlJc w:val="left"/>
      <w:pPr>
        <w:ind w:left="7560" w:hanging="360"/>
      </w:pPr>
    </w:lvl>
    <w:lvl w:ilvl="8" w:tplc="0409001B" w:tentative="1">
      <w:start w:val="1"/>
      <w:numFmt w:val="lowerRoman"/>
      <w:lvlText w:val="%9."/>
      <w:lvlJc w:val="right"/>
      <w:pPr>
        <w:ind w:left="8280" w:hanging="180"/>
      </w:pPr>
    </w:lvl>
  </w:abstractNum>
  <w:abstractNum w:abstractNumId="15">
    <w:nsid w:val="31C461BD"/>
    <w:multiLevelType w:val="multilevel"/>
    <w:tmpl w:val="FFFC2532"/>
    <w:lvl w:ilvl="0">
      <w:start w:val="1"/>
      <w:numFmt w:val="decimal"/>
      <w:lvlText w:val="%1."/>
      <w:lvlJc w:val="left"/>
      <w:pPr>
        <w:ind w:left="1620" w:hanging="360"/>
      </w:pPr>
      <w:rPr>
        <w:rFonts w:hint="default"/>
      </w:rPr>
    </w:lvl>
    <w:lvl w:ilvl="1">
      <w:start w:val="2"/>
      <w:numFmt w:val="decimal"/>
      <w:isLgl/>
      <w:lvlText w:val="%1.%2"/>
      <w:lvlJc w:val="left"/>
      <w:pPr>
        <w:ind w:left="1620" w:hanging="360"/>
      </w:pPr>
      <w:rPr>
        <w:rFonts w:hint="default"/>
      </w:rPr>
    </w:lvl>
    <w:lvl w:ilvl="2">
      <w:start w:val="1"/>
      <w:numFmt w:val="decimal"/>
      <w:isLgl/>
      <w:lvlText w:val="%1.%2.%3"/>
      <w:lvlJc w:val="left"/>
      <w:pPr>
        <w:ind w:left="1980" w:hanging="720"/>
      </w:pPr>
      <w:rPr>
        <w:rFonts w:hint="default"/>
      </w:rPr>
    </w:lvl>
    <w:lvl w:ilvl="3">
      <w:start w:val="1"/>
      <w:numFmt w:val="decimal"/>
      <w:isLgl/>
      <w:lvlText w:val="%1.%2.%3.%4"/>
      <w:lvlJc w:val="left"/>
      <w:pPr>
        <w:ind w:left="1980" w:hanging="720"/>
      </w:pPr>
      <w:rPr>
        <w:rFonts w:hint="default"/>
      </w:rPr>
    </w:lvl>
    <w:lvl w:ilvl="4">
      <w:start w:val="1"/>
      <w:numFmt w:val="decimal"/>
      <w:isLgl/>
      <w:lvlText w:val="%1.%2.%3.%4.%5"/>
      <w:lvlJc w:val="left"/>
      <w:pPr>
        <w:ind w:left="2340" w:hanging="1080"/>
      </w:pPr>
      <w:rPr>
        <w:rFonts w:hint="default"/>
      </w:rPr>
    </w:lvl>
    <w:lvl w:ilvl="5">
      <w:start w:val="1"/>
      <w:numFmt w:val="decimal"/>
      <w:isLgl/>
      <w:lvlText w:val="%1.%2.%3.%4.%5.%6"/>
      <w:lvlJc w:val="left"/>
      <w:pPr>
        <w:ind w:left="2340" w:hanging="1080"/>
      </w:pPr>
      <w:rPr>
        <w:rFonts w:hint="default"/>
      </w:rPr>
    </w:lvl>
    <w:lvl w:ilvl="6">
      <w:start w:val="1"/>
      <w:numFmt w:val="decimal"/>
      <w:isLgl/>
      <w:lvlText w:val="%1.%2.%3.%4.%5.%6.%7"/>
      <w:lvlJc w:val="left"/>
      <w:pPr>
        <w:ind w:left="2700" w:hanging="1440"/>
      </w:pPr>
      <w:rPr>
        <w:rFonts w:hint="default"/>
      </w:rPr>
    </w:lvl>
    <w:lvl w:ilvl="7">
      <w:start w:val="1"/>
      <w:numFmt w:val="decimal"/>
      <w:isLgl/>
      <w:lvlText w:val="%1.%2.%3.%4.%5.%6.%7.%8"/>
      <w:lvlJc w:val="left"/>
      <w:pPr>
        <w:ind w:left="2700" w:hanging="1440"/>
      </w:pPr>
      <w:rPr>
        <w:rFonts w:hint="default"/>
      </w:rPr>
    </w:lvl>
    <w:lvl w:ilvl="8">
      <w:start w:val="1"/>
      <w:numFmt w:val="decimal"/>
      <w:isLgl/>
      <w:lvlText w:val="%1.%2.%3.%4.%5.%6.%7.%8.%9"/>
      <w:lvlJc w:val="left"/>
      <w:pPr>
        <w:ind w:left="3060" w:hanging="1800"/>
      </w:pPr>
      <w:rPr>
        <w:rFonts w:hint="default"/>
      </w:rPr>
    </w:lvl>
  </w:abstractNum>
  <w:abstractNum w:abstractNumId="16">
    <w:nsid w:val="3B9A43D2"/>
    <w:multiLevelType w:val="hybridMultilevel"/>
    <w:tmpl w:val="0D748092"/>
    <w:lvl w:ilvl="0" w:tplc="32B82BA0">
      <w:start w:val="1"/>
      <w:numFmt w:val="decimal"/>
      <w:lvlText w:val="%1."/>
      <w:lvlJc w:val="left"/>
      <w:pPr>
        <w:ind w:left="1440" w:hanging="360"/>
      </w:pPr>
      <w:rPr>
        <w:rFonts w:hint="default"/>
      </w:rPr>
    </w:lvl>
    <w:lvl w:ilvl="1" w:tplc="04210019" w:tentative="1">
      <w:start w:val="1"/>
      <w:numFmt w:val="lowerLetter"/>
      <w:lvlText w:val="%2."/>
      <w:lvlJc w:val="left"/>
      <w:pPr>
        <w:ind w:left="2160" w:hanging="360"/>
      </w:pPr>
    </w:lvl>
    <w:lvl w:ilvl="2" w:tplc="0421001B" w:tentative="1">
      <w:start w:val="1"/>
      <w:numFmt w:val="lowerRoman"/>
      <w:lvlText w:val="%3."/>
      <w:lvlJc w:val="right"/>
      <w:pPr>
        <w:ind w:left="2880" w:hanging="180"/>
      </w:pPr>
    </w:lvl>
    <w:lvl w:ilvl="3" w:tplc="0421000F" w:tentative="1">
      <w:start w:val="1"/>
      <w:numFmt w:val="decimal"/>
      <w:lvlText w:val="%4."/>
      <w:lvlJc w:val="left"/>
      <w:pPr>
        <w:ind w:left="3600" w:hanging="360"/>
      </w:pPr>
    </w:lvl>
    <w:lvl w:ilvl="4" w:tplc="04210019" w:tentative="1">
      <w:start w:val="1"/>
      <w:numFmt w:val="lowerLetter"/>
      <w:lvlText w:val="%5."/>
      <w:lvlJc w:val="left"/>
      <w:pPr>
        <w:ind w:left="4320" w:hanging="360"/>
      </w:pPr>
    </w:lvl>
    <w:lvl w:ilvl="5" w:tplc="0421001B" w:tentative="1">
      <w:start w:val="1"/>
      <w:numFmt w:val="lowerRoman"/>
      <w:lvlText w:val="%6."/>
      <w:lvlJc w:val="right"/>
      <w:pPr>
        <w:ind w:left="5040" w:hanging="180"/>
      </w:pPr>
    </w:lvl>
    <w:lvl w:ilvl="6" w:tplc="0421000F" w:tentative="1">
      <w:start w:val="1"/>
      <w:numFmt w:val="decimal"/>
      <w:lvlText w:val="%7."/>
      <w:lvlJc w:val="left"/>
      <w:pPr>
        <w:ind w:left="5760" w:hanging="360"/>
      </w:pPr>
    </w:lvl>
    <w:lvl w:ilvl="7" w:tplc="04210019" w:tentative="1">
      <w:start w:val="1"/>
      <w:numFmt w:val="lowerLetter"/>
      <w:lvlText w:val="%8."/>
      <w:lvlJc w:val="left"/>
      <w:pPr>
        <w:ind w:left="6480" w:hanging="360"/>
      </w:pPr>
    </w:lvl>
    <w:lvl w:ilvl="8" w:tplc="0421001B" w:tentative="1">
      <w:start w:val="1"/>
      <w:numFmt w:val="lowerRoman"/>
      <w:lvlText w:val="%9."/>
      <w:lvlJc w:val="right"/>
      <w:pPr>
        <w:ind w:left="7200" w:hanging="180"/>
      </w:pPr>
    </w:lvl>
  </w:abstractNum>
  <w:abstractNum w:abstractNumId="17">
    <w:nsid w:val="3F2C3ED5"/>
    <w:multiLevelType w:val="hybridMultilevel"/>
    <w:tmpl w:val="6AB29ED0"/>
    <w:lvl w:ilvl="0" w:tplc="A0964B34">
      <w:start w:val="1"/>
      <w:numFmt w:val="decimal"/>
      <w:lvlText w:val="%1."/>
      <w:lvlJc w:val="left"/>
      <w:pPr>
        <w:ind w:left="1800" w:hanging="360"/>
      </w:pPr>
      <w:rPr>
        <w:rFonts w:hint="default"/>
      </w:rPr>
    </w:lvl>
    <w:lvl w:ilvl="1" w:tplc="04210019" w:tentative="1">
      <w:start w:val="1"/>
      <w:numFmt w:val="lowerLetter"/>
      <w:lvlText w:val="%2."/>
      <w:lvlJc w:val="left"/>
      <w:pPr>
        <w:ind w:left="2520" w:hanging="360"/>
      </w:pPr>
    </w:lvl>
    <w:lvl w:ilvl="2" w:tplc="0421001B" w:tentative="1">
      <w:start w:val="1"/>
      <w:numFmt w:val="lowerRoman"/>
      <w:lvlText w:val="%3."/>
      <w:lvlJc w:val="right"/>
      <w:pPr>
        <w:ind w:left="3240" w:hanging="180"/>
      </w:pPr>
    </w:lvl>
    <w:lvl w:ilvl="3" w:tplc="0421000F" w:tentative="1">
      <w:start w:val="1"/>
      <w:numFmt w:val="decimal"/>
      <w:lvlText w:val="%4."/>
      <w:lvlJc w:val="left"/>
      <w:pPr>
        <w:ind w:left="3960" w:hanging="360"/>
      </w:pPr>
    </w:lvl>
    <w:lvl w:ilvl="4" w:tplc="04210019" w:tentative="1">
      <w:start w:val="1"/>
      <w:numFmt w:val="lowerLetter"/>
      <w:lvlText w:val="%5."/>
      <w:lvlJc w:val="left"/>
      <w:pPr>
        <w:ind w:left="4680" w:hanging="360"/>
      </w:pPr>
    </w:lvl>
    <w:lvl w:ilvl="5" w:tplc="0421001B" w:tentative="1">
      <w:start w:val="1"/>
      <w:numFmt w:val="lowerRoman"/>
      <w:lvlText w:val="%6."/>
      <w:lvlJc w:val="right"/>
      <w:pPr>
        <w:ind w:left="5400" w:hanging="180"/>
      </w:pPr>
    </w:lvl>
    <w:lvl w:ilvl="6" w:tplc="0421000F" w:tentative="1">
      <w:start w:val="1"/>
      <w:numFmt w:val="decimal"/>
      <w:lvlText w:val="%7."/>
      <w:lvlJc w:val="left"/>
      <w:pPr>
        <w:ind w:left="6120" w:hanging="360"/>
      </w:pPr>
    </w:lvl>
    <w:lvl w:ilvl="7" w:tplc="04210019" w:tentative="1">
      <w:start w:val="1"/>
      <w:numFmt w:val="lowerLetter"/>
      <w:lvlText w:val="%8."/>
      <w:lvlJc w:val="left"/>
      <w:pPr>
        <w:ind w:left="6840" w:hanging="360"/>
      </w:pPr>
    </w:lvl>
    <w:lvl w:ilvl="8" w:tplc="0421001B" w:tentative="1">
      <w:start w:val="1"/>
      <w:numFmt w:val="lowerRoman"/>
      <w:lvlText w:val="%9."/>
      <w:lvlJc w:val="right"/>
      <w:pPr>
        <w:ind w:left="7560" w:hanging="180"/>
      </w:pPr>
    </w:lvl>
  </w:abstractNum>
  <w:abstractNum w:abstractNumId="18">
    <w:nsid w:val="41397981"/>
    <w:multiLevelType w:val="hybridMultilevel"/>
    <w:tmpl w:val="E0E2EA82"/>
    <w:lvl w:ilvl="0" w:tplc="2D7650A2">
      <w:start w:val="1"/>
      <w:numFmt w:val="decimal"/>
      <w:lvlText w:val="%1."/>
      <w:lvlJc w:val="left"/>
      <w:pPr>
        <w:ind w:left="2160" w:hanging="360"/>
      </w:pPr>
      <w:rPr>
        <w:rFonts w:ascii="Times New Roman" w:eastAsia="Calibri" w:hAnsi="Times New Roman" w:cs="Times New Roman"/>
        <w:b w:val="0"/>
      </w:rPr>
    </w:lvl>
    <w:lvl w:ilvl="1" w:tplc="04090019" w:tentative="1">
      <w:start w:val="1"/>
      <w:numFmt w:val="lowerLetter"/>
      <w:lvlText w:val="%2."/>
      <w:lvlJc w:val="left"/>
      <w:pPr>
        <w:ind w:left="2880" w:hanging="360"/>
      </w:pPr>
    </w:lvl>
    <w:lvl w:ilvl="2" w:tplc="0409001B" w:tentative="1">
      <w:start w:val="1"/>
      <w:numFmt w:val="lowerRoman"/>
      <w:lvlText w:val="%3."/>
      <w:lvlJc w:val="right"/>
      <w:pPr>
        <w:ind w:left="3600" w:hanging="180"/>
      </w:pPr>
    </w:lvl>
    <w:lvl w:ilvl="3" w:tplc="0409000F" w:tentative="1">
      <w:start w:val="1"/>
      <w:numFmt w:val="decimal"/>
      <w:lvlText w:val="%4."/>
      <w:lvlJc w:val="left"/>
      <w:pPr>
        <w:ind w:left="4320" w:hanging="360"/>
      </w:pPr>
    </w:lvl>
    <w:lvl w:ilvl="4" w:tplc="04090019" w:tentative="1">
      <w:start w:val="1"/>
      <w:numFmt w:val="lowerLetter"/>
      <w:lvlText w:val="%5."/>
      <w:lvlJc w:val="left"/>
      <w:pPr>
        <w:ind w:left="5040" w:hanging="360"/>
      </w:pPr>
    </w:lvl>
    <w:lvl w:ilvl="5" w:tplc="0409001B" w:tentative="1">
      <w:start w:val="1"/>
      <w:numFmt w:val="lowerRoman"/>
      <w:lvlText w:val="%6."/>
      <w:lvlJc w:val="right"/>
      <w:pPr>
        <w:ind w:left="5760" w:hanging="180"/>
      </w:pPr>
    </w:lvl>
    <w:lvl w:ilvl="6" w:tplc="0409000F" w:tentative="1">
      <w:start w:val="1"/>
      <w:numFmt w:val="decimal"/>
      <w:lvlText w:val="%7."/>
      <w:lvlJc w:val="left"/>
      <w:pPr>
        <w:ind w:left="6480" w:hanging="360"/>
      </w:pPr>
    </w:lvl>
    <w:lvl w:ilvl="7" w:tplc="04090019" w:tentative="1">
      <w:start w:val="1"/>
      <w:numFmt w:val="lowerLetter"/>
      <w:lvlText w:val="%8."/>
      <w:lvlJc w:val="left"/>
      <w:pPr>
        <w:ind w:left="7200" w:hanging="360"/>
      </w:pPr>
    </w:lvl>
    <w:lvl w:ilvl="8" w:tplc="0409001B" w:tentative="1">
      <w:start w:val="1"/>
      <w:numFmt w:val="lowerRoman"/>
      <w:lvlText w:val="%9."/>
      <w:lvlJc w:val="right"/>
      <w:pPr>
        <w:ind w:left="7920" w:hanging="180"/>
      </w:pPr>
    </w:lvl>
  </w:abstractNum>
  <w:abstractNum w:abstractNumId="19">
    <w:nsid w:val="42EF135A"/>
    <w:multiLevelType w:val="multilevel"/>
    <w:tmpl w:val="4E629270"/>
    <w:lvl w:ilvl="0">
      <w:start w:val="2"/>
      <w:numFmt w:val="decimal"/>
      <w:lvlText w:val="%1"/>
      <w:lvlJc w:val="left"/>
      <w:pPr>
        <w:ind w:left="480" w:hanging="480"/>
      </w:pPr>
      <w:rPr>
        <w:rFonts w:hint="default"/>
      </w:rPr>
    </w:lvl>
    <w:lvl w:ilvl="1">
      <w:start w:val="1"/>
      <w:numFmt w:val="decimal"/>
      <w:lvlText w:val="%1.%2"/>
      <w:lvlJc w:val="left"/>
      <w:pPr>
        <w:ind w:left="840" w:hanging="480"/>
      </w:pPr>
      <w:rPr>
        <w:rFonts w:hint="default"/>
      </w:rPr>
    </w:lvl>
    <w:lvl w:ilvl="2">
      <w:start w:val="2"/>
      <w:numFmt w:val="decimal"/>
      <w:lvlText w:val="%1.%2.%3"/>
      <w:lvlJc w:val="left"/>
      <w:pPr>
        <w:ind w:left="1440" w:hanging="720"/>
      </w:pPr>
      <w:rPr>
        <w:rFonts w:hint="default"/>
      </w:rPr>
    </w:lvl>
    <w:lvl w:ilvl="3">
      <w:start w:val="1"/>
      <w:numFmt w:val="decimal"/>
      <w:lvlText w:val="%1.%2.%3.%4"/>
      <w:lvlJc w:val="left"/>
      <w:pPr>
        <w:ind w:left="1800" w:hanging="720"/>
      </w:pPr>
      <w:rPr>
        <w:rFonts w:hint="default"/>
      </w:rPr>
    </w:lvl>
    <w:lvl w:ilvl="4">
      <w:start w:val="1"/>
      <w:numFmt w:val="decimal"/>
      <w:lvlText w:val="%1.%2.%3.%4.%5"/>
      <w:lvlJc w:val="left"/>
      <w:pPr>
        <w:ind w:left="2520" w:hanging="1080"/>
      </w:pPr>
      <w:rPr>
        <w:rFonts w:hint="default"/>
      </w:rPr>
    </w:lvl>
    <w:lvl w:ilvl="5">
      <w:start w:val="1"/>
      <w:numFmt w:val="decimal"/>
      <w:lvlText w:val="%1.%2.%3.%4.%5.%6"/>
      <w:lvlJc w:val="left"/>
      <w:pPr>
        <w:ind w:left="2880" w:hanging="1080"/>
      </w:pPr>
      <w:rPr>
        <w:rFonts w:hint="default"/>
      </w:rPr>
    </w:lvl>
    <w:lvl w:ilvl="6">
      <w:start w:val="1"/>
      <w:numFmt w:val="decimal"/>
      <w:lvlText w:val="%1.%2.%3.%4.%5.%6.%7"/>
      <w:lvlJc w:val="left"/>
      <w:pPr>
        <w:ind w:left="3600" w:hanging="1440"/>
      </w:pPr>
      <w:rPr>
        <w:rFonts w:hint="default"/>
      </w:rPr>
    </w:lvl>
    <w:lvl w:ilvl="7">
      <w:start w:val="1"/>
      <w:numFmt w:val="decimal"/>
      <w:lvlText w:val="%1.%2.%3.%4.%5.%6.%7.%8"/>
      <w:lvlJc w:val="left"/>
      <w:pPr>
        <w:ind w:left="3960" w:hanging="1440"/>
      </w:pPr>
      <w:rPr>
        <w:rFonts w:hint="default"/>
      </w:rPr>
    </w:lvl>
    <w:lvl w:ilvl="8">
      <w:start w:val="1"/>
      <w:numFmt w:val="decimal"/>
      <w:lvlText w:val="%1.%2.%3.%4.%5.%6.%7.%8.%9"/>
      <w:lvlJc w:val="left"/>
      <w:pPr>
        <w:ind w:left="4680" w:hanging="1800"/>
      </w:pPr>
      <w:rPr>
        <w:rFonts w:hint="default"/>
      </w:rPr>
    </w:lvl>
  </w:abstractNum>
  <w:abstractNum w:abstractNumId="20">
    <w:nsid w:val="452262CB"/>
    <w:multiLevelType w:val="hybridMultilevel"/>
    <w:tmpl w:val="9D1845FA"/>
    <w:lvl w:ilvl="0" w:tplc="3782CA82">
      <w:start w:val="2"/>
      <w:numFmt w:val="decimal"/>
      <w:lvlText w:val="%1."/>
      <w:lvlJc w:val="left"/>
      <w:pPr>
        <w:ind w:left="108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1">
    <w:nsid w:val="47FE22E4"/>
    <w:multiLevelType w:val="hybridMultilevel"/>
    <w:tmpl w:val="4942F90A"/>
    <w:lvl w:ilvl="0" w:tplc="0409000F">
      <w:start w:val="1"/>
      <w:numFmt w:val="decimal"/>
      <w:lvlText w:val="%1."/>
      <w:lvlJc w:val="left"/>
      <w:pPr>
        <w:ind w:left="2880" w:hanging="360"/>
      </w:pPr>
      <w:rPr>
        <w:rFonts w:hint="default"/>
      </w:rPr>
    </w:lvl>
    <w:lvl w:ilvl="1" w:tplc="04090019" w:tentative="1">
      <w:start w:val="1"/>
      <w:numFmt w:val="lowerLetter"/>
      <w:lvlText w:val="%2."/>
      <w:lvlJc w:val="left"/>
      <w:pPr>
        <w:ind w:left="3600" w:hanging="360"/>
      </w:pPr>
    </w:lvl>
    <w:lvl w:ilvl="2" w:tplc="0409001B" w:tentative="1">
      <w:start w:val="1"/>
      <w:numFmt w:val="lowerRoman"/>
      <w:lvlText w:val="%3."/>
      <w:lvlJc w:val="right"/>
      <w:pPr>
        <w:ind w:left="4320" w:hanging="180"/>
      </w:pPr>
    </w:lvl>
    <w:lvl w:ilvl="3" w:tplc="0409000F" w:tentative="1">
      <w:start w:val="1"/>
      <w:numFmt w:val="decimal"/>
      <w:lvlText w:val="%4."/>
      <w:lvlJc w:val="left"/>
      <w:pPr>
        <w:ind w:left="5040" w:hanging="360"/>
      </w:pPr>
    </w:lvl>
    <w:lvl w:ilvl="4" w:tplc="04090019" w:tentative="1">
      <w:start w:val="1"/>
      <w:numFmt w:val="lowerLetter"/>
      <w:lvlText w:val="%5."/>
      <w:lvlJc w:val="left"/>
      <w:pPr>
        <w:ind w:left="5760" w:hanging="360"/>
      </w:pPr>
    </w:lvl>
    <w:lvl w:ilvl="5" w:tplc="0409001B" w:tentative="1">
      <w:start w:val="1"/>
      <w:numFmt w:val="lowerRoman"/>
      <w:lvlText w:val="%6."/>
      <w:lvlJc w:val="right"/>
      <w:pPr>
        <w:ind w:left="6480" w:hanging="180"/>
      </w:pPr>
    </w:lvl>
    <w:lvl w:ilvl="6" w:tplc="0409000F" w:tentative="1">
      <w:start w:val="1"/>
      <w:numFmt w:val="decimal"/>
      <w:lvlText w:val="%7."/>
      <w:lvlJc w:val="left"/>
      <w:pPr>
        <w:ind w:left="7200" w:hanging="360"/>
      </w:pPr>
    </w:lvl>
    <w:lvl w:ilvl="7" w:tplc="04090019" w:tentative="1">
      <w:start w:val="1"/>
      <w:numFmt w:val="lowerLetter"/>
      <w:lvlText w:val="%8."/>
      <w:lvlJc w:val="left"/>
      <w:pPr>
        <w:ind w:left="7920" w:hanging="360"/>
      </w:pPr>
    </w:lvl>
    <w:lvl w:ilvl="8" w:tplc="0409001B" w:tentative="1">
      <w:start w:val="1"/>
      <w:numFmt w:val="lowerRoman"/>
      <w:lvlText w:val="%9."/>
      <w:lvlJc w:val="right"/>
      <w:pPr>
        <w:ind w:left="8640" w:hanging="180"/>
      </w:pPr>
    </w:lvl>
  </w:abstractNum>
  <w:abstractNum w:abstractNumId="22">
    <w:nsid w:val="4ABA7F7A"/>
    <w:multiLevelType w:val="hybridMultilevel"/>
    <w:tmpl w:val="3264A3FE"/>
    <w:lvl w:ilvl="0" w:tplc="E3FE3DF4">
      <w:start w:val="1"/>
      <w:numFmt w:val="lowerLetter"/>
      <w:lvlText w:val="%1."/>
      <w:lvlJc w:val="left"/>
      <w:pPr>
        <w:ind w:left="2880" w:hanging="360"/>
      </w:pPr>
      <w:rPr>
        <w:rFonts w:hint="default"/>
      </w:rPr>
    </w:lvl>
    <w:lvl w:ilvl="1" w:tplc="04090019" w:tentative="1">
      <w:start w:val="1"/>
      <w:numFmt w:val="lowerLetter"/>
      <w:lvlText w:val="%2."/>
      <w:lvlJc w:val="left"/>
      <w:pPr>
        <w:ind w:left="3600" w:hanging="360"/>
      </w:pPr>
    </w:lvl>
    <w:lvl w:ilvl="2" w:tplc="0409001B" w:tentative="1">
      <w:start w:val="1"/>
      <w:numFmt w:val="lowerRoman"/>
      <w:lvlText w:val="%3."/>
      <w:lvlJc w:val="right"/>
      <w:pPr>
        <w:ind w:left="4320" w:hanging="180"/>
      </w:pPr>
    </w:lvl>
    <w:lvl w:ilvl="3" w:tplc="0409000F" w:tentative="1">
      <w:start w:val="1"/>
      <w:numFmt w:val="decimal"/>
      <w:lvlText w:val="%4."/>
      <w:lvlJc w:val="left"/>
      <w:pPr>
        <w:ind w:left="5040" w:hanging="360"/>
      </w:pPr>
    </w:lvl>
    <w:lvl w:ilvl="4" w:tplc="04090019" w:tentative="1">
      <w:start w:val="1"/>
      <w:numFmt w:val="lowerLetter"/>
      <w:lvlText w:val="%5."/>
      <w:lvlJc w:val="left"/>
      <w:pPr>
        <w:ind w:left="5760" w:hanging="360"/>
      </w:pPr>
    </w:lvl>
    <w:lvl w:ilvl="5" w:tplc="0409001B" w:tentative="1">
      <w:start w:val="1"/>
      <w:numFmt w:val="lowerRoman"/>
      <w:lvlText w:val="%6."/>
      <w:lvlJc w:val="right"/>
      <w:pPr>
        <w:ind w:left="6480" w:hanging="180"/>
      </w:pPr>
    </w:lvl>
    <w:lvl w:ilvl="6" w:tplc="0409000F" w:tentative="1">
      <w:start w:val="1"/>
      <w:numFmt w:val="decimal"/>
      <w:lvlText w:val="%7."/>
      <w:lvlJc w:val="left"/>
      <w:pPr>
        <w:ind w:left="7200" w:hanging="360"/>
      </w:pPr>
    </w:lvl>
    <w:lvl w:ilvl="7" w:tplc="04090019" w:tentative="1">
      <w:start w:val="1"/>
      <w:numFmt w:val="lowerLetter"/>
      <w:lvlText w:val="%8."/>
      <w:lvlJc w:val="left"/>
      <w:pPr>
        <w:ind w:left="7920" w:hanging="360"/>
      </w:pPr>
    </w:lvl>
    <w:lvl w:ilvl="8" w:tplc="0409001B" w:tentative="1">
      <w:start w:val="1"/>
      <w:numFmt w:val="lowerRoman"/>
      <w:lvlText w:val="%9."/>
      <w:lvlJc w:val="right"/>
      <w:pPr>
        <w:ind w:left="8640" w:hanging="180"/>
      </w:pPr>
    </w:lvl>
  </w:abstractNum>
  <w:abstractNum w:abstractNumId="23">
    <w:nsid w:val="4D255ADF"/>
    <w:multiLevelType w:val="hybridMultilevel"/>
    <w:tmpl w:val="A84C0AC4"/>
    <w:lvl w:ilvl="0" w:tplc="4C0A9026">
      <w:start w:val="1"/>
      <w:numFmt w:val="decimal"/>
      <w:lvlText w:val="%1."/>
      <w:lvlJc w:val="left"/>
      <w:pPr>
        <w:ind w:left="216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4">
    <w:nsid w:val="52455954"/>
    <w:multiLevelType w:val="hybridMultilevel"/>
    <w:tmpl w:val="8E0259D8"/>
    <w:lvl w:ilvl="0" w:tplc="F31031F2">
      <w:start w:val="1"/>
      <w:numFmt w:val="decimal"/>
      <w:lvlText w:val="%1."/>
      <w:lvlJc w:val="left"/>
      <w:pPr>
        <w:ind w:left="1800" w:hanging="360"/>
      </w:pPr>
      <w:rPr>
        <w:rFonts w:hint="default"/>
      </w:rPr>
    </w:lvl>
    <w:lvl w:ilvl="1" w:tplc="04090019" w:tentative="1">
      <w:start w:val="1"/>
      <w:numFmt w:val="lowerLetter"/>
      <w:lvlText w:val="%2."/>
      <w:lvlJc w:val="left"/>
      <w:pPr>
        <w:ind w:left="2520" w:hanging="360"/>
      </w:pPr>
    </w:lvl>
    <w:lvl w:ilvl="2" w:tplc="0409001B" w:tentative="1">
      <w:start w:val="1"/>
      <w:numFmt w:val="lowerRoman"/>
      <w:lvlText w:val="%3."/>
      <w:lvlJc w:val="right"/>
      <w:pPr>
        <w:ind w:left="3240" w:hanging="180"/>
      </w:pPr>
    </w:lvl>
    <w:lvl w:ilvl="3" w:tplc="0409000F" w:tentative="1">
      <w:start w:val="1"/>
      <w:numFmt w:val="decimal"/>
      <w:lvlText w:val="%4."/>
      <w:lvlJc w:val="left"/>
      <w:pPr>
        <w:ind w:left="3960" w:hanging="360"/>
      </w:pPr>
    </w:lvl>
    <w:lvl w:ilvl="4" w:tplc="04090019" w:tentative="1">
      <w:start w:val="1"/>
      <w:numFmt w:val="lowerLetter"/>
      <w:lvlText w:val="%5."/>
      <w:lvlJc w:val="left"/>
      <w:pPr>
        <w:ind w:left="4680" w:hanging="360"/>
      </w:pPr>
    </w:lvl>
    <w:lvl w:ilvl="5" w:tplc="0409001B" w:tentative="1">
      <w:start w:val="1"/>
      <w:numFmt w:val="lowerRoman"/>
      <w:lvlText w:val="%6."/>
      <w:lvlJc w:val="right"/>
      <w:pPr>
        <w:ind w:left="5400" w:hanging="180"/>
      </w:pPr>
    </w:lvl>
    <w:lvl w:ilvl="6" w:tplc="0409000F" w:tentative="1">
      <w:start w:val="1"/>
      <w:numFmt w:val="decimal"/>
      <w:lvlText w:val="%7."/>
      <w:lvlJc w:val="left"/>
      <w:pPr>
        <w:ind w:left="6120" w:hanging="360"/>
      </w:pPr>
    </w:lvl>
    <w:lvl w:ilvl="7" w:tplc="04090019" w:tentative="1">
      <w:start w:val="1"/>
      <w:numFmt w:val="lowerLetter"/>
      <w:lvlText w:val="%8."/>
      <w:lvlJc w:val="left"/>
      <w:pPr>
        <w:ind w:left="6840" w:hanging="360"/>
      </w:pPr>
    </w:lvl>
    <w:lvl w:ilvl="8" w:tplc="0409001B" w:tentative="1">
      <w:start w:val="1"/>
      <w:numFmt w:val="lowerRoman"/>
      <w:lvlText w:val="%9."/>
      <w:lvlJc w:val="right"/>
      <w:pPr>
        <w:ind w:left="7560" w:hanging="180"/>
      </w:pPr>
    </w:lvl>
  </w:abstractNum>
  <w:abstractNum w:abstractNumId="25">
    <w:nsid w:val="53BC2B74"/>
    <w:multiLevelType w:val="hybridMultilevel"/>
    <w:tmpl w:val="96E08230"/>
    <w:lvl w:ilvl="0" w:tplc="E30CC9CE">
      <w:start w:val="1"/>
      <w:numFmt w:val="decimal"/>
      <w:lvlText w:val="%1."/>
      <w:lvlJc w:val="left"/>
      <w:pPr>
        <w:ind w:left="1800" w:hanging="360"/>
      </w:pPr>
      <w:rPr>
        <w:rFonts w:hint="default"/>
      </w:rPr>
    </w:lvl>
    <w:lvl w:ilvl="1" w:tplc="04090019">
      <w:start w:val="1"/>
      <w:numFmt w:val="lowerLetter"/>
      <w:lvlText w:val="%2."/>
      <w:lvlJc w:val="left"/>
      <w:pPr>
        <w:ind w:left="2520" w:hanging="360"/>
      </w:pPr>
    </w:lvl>
    <w:lvl w:ilvl="2" w:tplc="0409001B" w:tentative="1">
      <w:start w:val="1"/>
      <w:numFmt w:val="lowerRoman"/>
      <w:lvlText w:val="%3."/>
      <w:lvlJc w:val="right"/>
      <w:pPr>
        <w:ind w:left="3240" w:hanging="180"/>
      </w:pPr>
    </w:lvl>
    <w:lvl w:ilvl="3" w:tplc="0409000F" w:tentative="1">
      <w:start w:val="1"/>
      <w:numFmt w:val="decimal"/>
      <w:lvlText w:val="%4."/>
      <w:lvlJc w:val="left"/>
      <w:pPr>
        <w:ind w:left="3960" w:hanging="360"/>
      </w:pPr>
    </w:lvl>
    <w:lvl w:ilvl="4" w:tplc="04090019" w:tentative="1">
      <w:start w:val="1"/>
      <w:numFmt w:val="lowerLetter"/>
      <w:lvlText w:val="%5."/>
      <w:lvlJc w:val="left"/>
      <w:pPr>
        <w:ind w:left="4680" w:hanging="360"/>
      </w:pPr>
    </w:lvl>
    <w:lvl w:ilvl="5" w:tplc="0409001B" w:tentative="1">
      <w:start w:val="1"/>
      <w:numFmt w:val="lowerRoman"/>
      <w:lvlText w:val="%6."/>
      <w:lvlJc w:val="right"/>
      <w:pPr>
        <w:ind w:left="5400" w:hanging="180"/>
      </w:pPr>
    </w:lvl>
    <w:lvl w:ilvl="6" w:tplc="0409000F" w:tentative="1">
      <w:start w:val="1"/>
      <w:numFmt w:val="decimal"/>
      <w:lvlText w:val="%7."/>
      <w:lvlJc w:val="left"/>
      <w:pPr>
        <w:ind w:left="6120" w:hanging="360"/>
      </w:pPr>
    </w:lvl>
    <w:lvl w:ilvl="7" w:tplc="04090019" w:tentative="1">
      <w:start w:val="1"/>
      <w:numFmt w:val="lowerLetter"/>
      <w:lvlText w:val="%8."/>
      <w:lvlJc w:val="left"/>
      <w:pPr>
        <w:ind w:left="6840" w:hanging="360"/>
      </w:pPr>
    </w:lvl>
    <w:lvl w:ilvl="8" w:tplc="0409001B" w:tentative="1">
      <w:start w:val="1"/>
      <w:numFmt w:val="lowerRoman"/>
      <w:lvlText w:val="%9."/>
      <w:lvlJc w:val="right"/>
      <w:pPr>
        <w:ind w:left="7560" w:hanging="180"/>
      </w:pPr>
    </w:lvl>
  </w:abstractNum>
  <w:abstractNum w:abstractNumId="26">
    <w:nsid w:val="574076F5"/>
    <w:multiLevelType w:val="multilevel"/>
    <w:tmpl w:val="ECC27C3C"/>
    <w:lvl w:ilvl="0">
      <w:start w:val="4"/>
      <w:numFmt w:val="decimal"/>
      <w:lvlText w:val="%1"/>
      <w:lvlJc w:val="left"/>
      <w:pPr>
        <w:ind w:left="480" w:hanging="480"/>
      </w:pPr>
      <w:rPr>
        <w:rFonts w:hint="default"/>
      </w:rPr>
    </w:lvl>
    <w:lvl w:ilvl="1">
      <w:start w:val="2"/>
      <w:numFmt w:val="decimal"/>
      <w:lvlText w:val="%1.%2"/>
      <w:lvlJc w:val="left"/>
      <w:pPr>
        <w:ind w:left="1380" w:hanging="480"/>
      </w:pPr>
      <w:rPr>
        <w:rFonts w:hint="default"/>
      </w:rPr>
    </w:lvl>
    <w:lvl w:ilvl="2">
      <w:start w:val="1"/>
      <w:numFmt w:val="decimal"/>
      <w:lvlText w:val="%1.%2.%3"/>
      <w:lvlJc w:val="left"/>
      <w:pPr>
        <w:ind w:left="2520" w:hanging="720"/>
      </w:pPr>
      <w:rPr>
        <w:rFonts w:hint="default"/>
      </w:rPr>
    </w:lvl>
    <w:lvl w:ilvl="3">
      <w:start w:val="1"/>
      <w:numFmt w:val="decimal"/>
      <w:lvlText w:val="%1.%2.%3.%4"/>
      <w:lvlJc w:val="left"/>
      <w:pPr>
        <w:ind w:left="3420" w:hanging="720"/>
      </w:pPr>
      <w:rPr>
        <w:rFonts w:hint="default"/>
      </w:rPr>
    </w:lvl>
    <w:lvl w:ilvl="4">
      <w:start w:val="1"/>
      <w:numFmt w:val="decimal"/>
      <w:lvlText w:val="%1.%2.%3.%4.%5"/>
      <w:lvlJc w:val="left"/>
      <w:pPr>
        <w:ind w:left="4680" w:hanging="1080"/>
      </w:pPr>
      <w:rPr>
        <w:rFonts w:hint="default"/>
      </w:rPr>
    </w:lvl>
    <w:lvl w:ilvl="5">
      <w:start w:val="1"/>
      <w:numFmt w:val="decimal"/>
      <w:lvlText w:val="%1.%2.%3.%4.%5.%6"/>
      <w:lvlJc w:val="left"/>
      <w:pPr>
        <w:ind w:left="5580" w:hanging="1080"/>
      </w:pPr>
      <w:rPr>
        <w:rFonts w:hint="default"/>
      </w:rPr>
    </w:lvl>
    <w:lvl w:ilvl="6">
      <w:start w:val="1"/>
      <w:numFmt w:val="decimal"/>
      <w:lvlText w:val="%1.%2.%3.%4.%5.%6.%7"/>
      <w:lvlJc w:val="left"/>
      <w:pPr>
        <w:ind w:left="6840" w:hanging="1440"/>
      </w:pPr>
      <w:rPr>
        <w:rFonts w:hint="default"/>
      </w:rPr>
    </w:lvl>
    <w:lvl w:ilvl="7">
      <w:start w:val="1"/>
      <w:numFmt w:val="decimal"/>
      <w:lvlText w:val="%1.%2.%3.%4.%5.%6.%7.%8"/>
      <w:lvlJc w:val="left"/>
      <w:pPr>
        <w:ind w:left="7740" w:hanging="1440"/>
      </w:pPr>
      <w:rPr>
        <w:rFonts w:hint="default"/>
      </w:rPr>
    </w:lvl>
    <w:lvl w:ilvl="8">
      <w:start w:val="1"/>
      <w:numFmt w:val="decimal"/>
      <w:lvlText w:val="%1.%2.%3.%4.%5.%6.%7.%8.%9"/>
      <w:lvlJc w:val="left"/>
      <w:pPr>
        <w:ind w:left="9000" w:hanging="1800"/>
      </w:pPr>
      <w:rPr>
        <w:rFonts w:hint="default"/>
      </w:rPr>
    </w:lvl>
  </w:abstractNum>
  <w:abstractNum w:abstractNumId="27">
    <w:nsid w:val="5BCC7D0B"/>
    <w:multiLevelType w:val="hybridMultilevel"/>
    <w:tmpl w:val="9F283F22"/>
    <w:lvl w:ilvl="0" w:tplc="B5BA435C">
      <w:start w:val="1"/>
      <w:numFmt w:val="decimal"/>
      <w:lvlText w:val="%1."/>
      <w:lvlJc w:val="left"/>
      <w:pPr>
        <w:ind w:left="900" w:hanging="360"/>
      </w:pPr>
      <w:rPr>
        <w:rFonts w:hint="default"/>
      </w:rPr>
    </w:lvl>
    <w:lvl w:ilvl="1" w:tplc="04090019" w:tentative="1">
      <w:start w:val="1"/>
      <w:numFmt w:val="lowerLetter"/>
      <w:lvlText w:val="%2."/>
      <w:lvlJc w:val="left"/>
      <w:pPr>
        <w:ind w:left="1620" w:hanging="360"/>
      </w:pPr>
    </w:lvl>
    <w:lvl w:ilvl="2" w:tplc="0409001B" w:tentative="1">
      <w:start w:val="1"/>
      <w:numFmt w:val="lowerRoman"/>
      <w:lvlText w:val="%3."/>
      <w:lvlJc w:val="right"/>
      <w:pPr>
        <w:ind w:left="2340" w:hanging="180"/>
      </w:pPr>
    </w:lvl>
    <w:lvl w:ilvl="3" w:tplc="0409000F" w:tentative="1">
      <w:start w:val="1"/>
      <w:numFmt w:val="decimal"/>
      <w:lvlText w:val="%4."/>
      <w:lvlJc w:val="left"/>
      <w:pPr>
        <w:ind w:left="3060" w:hanging="360"/>
      </w:pPr>
    </w:lvl>
    <w:lvl w:ilvl="4" w:tplc="04090019" w:tentative="1">
      <w:start w:val="1"/>
      <w:numFmt w:val="lowerLetter"/>
      <w:lvlText w:val="%5."/>
      <w:lvlJc w:val="left"/>
      <w:pPr>
        <w:ind w:left="3780" w:hanging="360"/>
      </w:pPr>
    </w:lvl>
    <w:lvl w:ilvl="5" w:tplc="0409001B" w:tentative="1">
      <w:start w:val="1"/>
      <w:numFmt w:val="lowerRoman"/>
      <w:lvlText w:val="%6."/>
      <w:lvlJc w:val="right"/>
      <w:pPr>
        <w:ind w:left="4500" w:hanging="180"/>
      </w:pPr>
    </w:lvl>
    <w:lvl w:ilvl="6" w:tplc="0409000F" w:tentative="1">
      <w:start w:val="1"/>
      <w:numFmt w:val="decimal"/>
      <w:lvlText w:val="%7."/>
      <w:lvlJc w:val="left"/>
      <w:pPr>
        <w:ind w:left="5220" w:hanging="360"/>
      </w:pPr>
    </w:lvl>
    <w:lvl w:ilvl="7" w:tplc="04090019" w:tentative="1">
      <w:start w:val="1"/>
      <w:numFmt w:val="lowerLetter"/>
      <w:lvlText w:val="%8."/>
      <w:lvlJc w:val="left"/>
      <w:pPr>
        <w:ind w:left="5940" w:hanging="360"/>
      </w:pPr>
    </w:lvl>
    <w:lvl w:ilvl="8" w:tplc="0409001B" w:tentative="1">
      <w:start w:val="1"/>
      <w:numFmt w:val="lowerRoman"/>
      <w:lvlText w:val="%9."/>
      <w:lvlJc w:val="right"/>
      <w:pPr>
        <w:ind w:left="6660" w:hanging="180"/>
      </w:pPr>
    </w:lvl>
  </w:abstractNum>
  <w:abstractNum w:abstractNumId="28">
    <w:nsid w:val="5E50614F"/>
    <w:multiLevelType w:val="hybridMultilevel"/>
    <w:tmpl w:val="C422CC30"/>
    <w:lvl w:ilvl="0" w:tplc="04090019">
      <w:start w:val="1"/>
      <w:numFmt w:val="lowerLetter"/>
      <w:lvlText w:val="%1."/>
      <w:lvlJc w:val="left"/>
      <w:pPr>
        <w:ind w:left="780" w:hanging="360"/>
      </w:pPr>
    </w:lvl>
    <w:lvl w:ilvl="1" w:tplc="04090019" w:tentative="1">
      <w:start w:val="1"/>
      <w:numFmt w:val="lowerLetter"/>
      <w:lvlText w:val="%2."/>
      <w:lvlJc w:val="left"/>
      <w:pPr>
        <w:ind w:left="1500" w:hanging="360"/>
      </w:pPr>
    </w:lvl>
    <w:lvl w:ilvl="2" w:tplc="0409001B" w:tentative="1">
      <w:start w:val="1"/>
      <w:numFmt w:val="lowerRoman"/>
      <w:lvlText w:val="%3."/>
      <w:lvlJc w:val="right"/>
      <w:pPr>
        <w:ind w:left="2220" w:hanging="180"/>
      </w:pPr>
    </w:lvl>
    <w:lvl w:ilvl="3" w:tplc="0409000F" w:tentative="1">
      <w:start w:val="1"/>
      <w:numFmt w:val="decimal"/>
      <w:lvlText w:val="%4."/>
      <w:lvlJc w:val="left"/>
      <w:pPr>
        <w:ind w:left="2940" w:hanging="360"/>
      </w:pPr>
    </w:lvl>
    <w:lvl w:ilvl="4" w:tplc="04090019" w:tentative="1">
      <w:start w:val="1"/>
      <w:numFmt w:val="lowerLetter"/>
      <w:lvlText w:val="%5."/>
      <w:lvlJc w:val="left"/>
      <w:pPr>
        <w:ind w:left="3660" w:hanging="360"/>
      </w:pPr>
    </w:lvl>
    <w:lvl w:ilvl="5" w:tplc="0409001B" w:tentative="1">
      <w:start w:val="1"/>
      <w:numFmt w:val="lowerRoman"/>
      <w:lvlText w:val="%6."/>
      <w:lvlJc w:val="right"/>
      <w:pPr>
        <w:ind w:left="4380" w:hanging="180"/>
      </w:pPr>
    </w:lvl>
    <w:lvl w:ilvl="6" w:tplc="0409000F" w:tentative="1">
      <w:start w:val="1"/>
      <w:numFmt w:val="decimal"/>
      <w:lvlText w:val="%7."/>
      <w:lvlJc w:val="left"/>
      <w:pPr>
        <w:ind w:left="5100" w:hanging="360"/>
      </w:pPr>
    </w:lvl>
    <w:lvl w:ilvl="7" w:tplc="04090019" w:tentative="1">
      <w:start w:val="1"/>
      <w:numFmt w:val="lowerLetter"/>
      <w:lvlText w:val="%8."/>
      <w:lvlJc w:val="left"/>
      <w:pPr>
        <w:ind w:left="5820" w:hanging="360"/>
      </w:pPr>
    </w:lvl>
    <w:lvl w:ilvl="8" w:tplc="0409001B" w:tentative="1">
      <w:start w:val="1"/>
      <w:numFmt w:val="lowerRoman"/>
      <w:lvlText w:val="%9."/>
      <w:lvlJc w:val="right"/>
      <w:pPr>
        <w:ind w:left="6540" w:hanging="180"/>
      </w:pPr>
    </w:lvl>
  </w:abstractNum>
  <w:abstractNum w:abstractNumId="29">
    <w:nsid w:val="5F2A0F25"/>
    <w:multiLevelType w:val="hybridMultilevel"/>
    <w:tmpl w:val="EF7E648E"/>
    <w:lvl w:ilvl="0" w:tplc="DCF061F2">
      <w:start w:val="1"/>
      <w:numFmt w:val="decimal"/>
      <w:lvlText w:val="%1)"/>
      <w:lvlJc w:val="left"/>
      <w:pPr>
        <w:ind w:left="2520" w:hanging="360"/>
      </w:pPr>
      <w:rPr>
        <w:rFonts w:hint="default"/>
      </w:rPr>
    </w:lvl>
    <w:lvl w:ilvl="1" w:tplc="04090019" w:tentative="1">
      <w:start w:val="1"/>
      <w:numFmt w:val="lowerLetter"/>
      <w:lvlText w:val="%2."/>
      <w:lvlJc w:val="left"/>
      <w:pPr>
        <w:ind w:left="3240" w:hanging="360"/>
      </w:pPr>
    </w:lvl>
    <w:lvl w:ilvl="2" w:tplc="0409001B" w:tentative="1">
      <w:start w:val="1"/>
      <w:numFmt w:val="lowerRoman"/>
      <w:lvlText w:val="%3."/>
      <w:lvlJc w:val="right"/>
      <w:pPr>
        <w:ind w:left="3960" w:hanging="180"/>
      </w:pPr>
    </w:lvl>
    <w:lvl w:ilvl="3" w:tplc="0409000F" w:tentative="1">
      <w:start w:val="1"/>
      <w:numFmt w:val="decimal"/>
      <w:lvlText w:val="%4."/>
      <w:lvlJc w:val="left"/>
      <w:pPr>
        <w:ind w:left="4680" w:hanging="360"/>
      </w:pPr>
    </w:lvl>
    <w:lvl w:ilvl="4" w:tplc="04090019" w:tentative="1">
      <w:start w:val="1"/>
      <w:numFmt w:val="lowerLetter"/>
      <w:lvlText w:val="%5."/>
      <w:lvlJc w:val="left"/>
      <w:pPr>
        <w:ind w:left="5400" w:hanging="360"/>
      </w:pPr>
    </w:lvl>
    <w:lvl w:ilvl="5" w:tplc="0409001B" w:tentative="1">
      <w:start w:val="1"/>
      <w:numFmt w:val="lowerRoman"/>
      <w:lvlText w:val="%6."/>
      <w:lvlJc w:val="right"/>
      <w:pPr>
        <w:ind w:left="6120" w:hanging="180"/>
      </w:pPr>
    </w:lvl>
    <w:lvl w:ilvl="6" w:tplc="0409000F" w:tentative="1">
      <w:start w:val="1"/>
      <w:numFmt w:val="decimal"/>
      <w:lvlText w:val="%7."/>
      <w:lvlJc w:val="left"/>
      <w:pPr>
        <w:ind w:left="6840" w:hanging="360"/>
      </w:pPr>
    </w:lvl>
    <w:lvl w:ilvl="7" w:tplc="04090019" w:tentative="1">
      <w:start w:val="1"/>
      <w:numFmt w:val="lowerLetter"/>
      <w:lvlText w:val="%8."/>
      <w:lvlJc w:val="left"/>
      <w:pPr>
        <w:ind w:left="7560" w:hanging="360"/>
      </w:pPr>
    </w:lvl>
    <w:lvl w:ilvl="8" w:tplc="0409001B" w:tentative="1">
      <w:start w:val="1"/>
      <w:numFmt w:val="lowerRoman"/>
      <w:lvlText w:val="%9."/>
      <w:lvlJc w:val="right"/>
      <w:pPr>
        <w:ind w:left="8280" w:hanging="180"/>
      </w:pPr>
    </w:lvl>
  </w:abstractNum>
  <w:abstractNum w:abstractNumId="30">
    <w:nsid w:val="67672C86"/>
    <w:multiLevelType w:val="hybridMultilevel"/>
    <w:tmpl w:val="91284386"/>
    <w:lvl w:ilvl="0" w:tplc="04090011">
      <w:start w:val="1"/>
      <w:numFmt w:val="decimal"/>
      <w:lvlText w:val="%1)"/>
      <w:lvlJc w:val="left"/>
      <w:pPr>
        <w:ind w:left="2160" w:hanging="360"/>
      </w:pPr>
    </w:lvl>
    <w:lvl w:ilvl="1" w:tplc="04090019" w:tentative="1">
      <w:start w:val="1"/>
      <w:numFmt w:val="lowerLetter"/>
      <w:lvlText w:val="%2."/>
      <w:lvlJc w:val="left"/>
      <w:pPr>
        <w:ind w:left="3240" w:hanging="360"/>
      </w:pPr>
    </w:lvl>
    <w:lvl w:ilvl="2" w:tplc="0409001B" w:tentative="1">
      <w:start w:val="1"/>
      <w:numFmt w:val="lowerRoman"/>
      <w:lvlText w:val="%3."/>
      <w:lvlJc w:val="right"/>
      <w:pPr>
        <w:ind w:left="3960" w:hanging="180"/>
      </w:pPr>
    </w:lvl>
    <w:lvl w:ilvl="3" w:tplc="0409000F" w:tentative="1">
      <w:start w:val="1"/>
      <w:numFmt w:val="decimal"/>
      <w:lvlText w:val="%4."/>
      <w:lvlJc w:val="left"/>
      <w:pPr>
        <w:ind w:left="4680" w:hanging="360"/>
      </w:pPr>
    </w:lvl>
    <w:lvl w:ilvl="4" w:tplc="04090019" w:tentative="1">
      <w:start w:val="1"/>
      <w:numFmt w:val="lowerLetter"/>
      <w:lvlText w:val="%5."/>
      <w:lvlJc w:val="left"/>
      <w:pPr>
        <w:ind w:left="5400" w:hanging="360"/>
      </w:pPr>
    </w:lvl>
    <w:lvl w:ilvl="5" w:tplc="0409001B" w:tentative="1">
      <w:start w:val="1"/>
      <w:numFmt w:val="lowerRoman"/>
      <w:lvlText w:val="%6."/>
      <w:lvlJc w:val="right"/>
      <w:pPr>
        <w:ind w:left="6120" w:hanging="180"/>
      </w:pPr>
    </w:lvl>
    <w:lvl w:ilvl="6" w:tplc="0409000F" w:tentative="1">
      <w:start w:val="1"/>
      <w:numFmt w:val="decimal"/>
      <w:lvlText w:val="%7."/>
      <w:lvlJc w:val="left"/>
      <w:pPr>
        <w:ind w:left="6840" w:hanging="360"/>
      </w:pPr>
    </w:lvl>
    <w:lvl w:ilvl="7" w:tplc="04090019" w:tentative="1">
      <w:start w:val="1"/>
      <w:numFmt w:val="lowerLetter"/>
      <w:lvlText w:val="%8."/>
      <w:lvlJc w:val="left"/>
      <w:pPr>
        <w:ind w:left="7560" w:hanging="360"/>
      </w:pPr>
    </w:lvl>
    <w:lvl w:ilvl="8" w:tplc="0409001B" w:tentative="1">
      <w:start w:val="1"/>
      <w:numFmt w:val="lowerRoman"/>
      <w:lvlText w:val="%9."/>
      <w:lvlJc w:val="right"/>
      <w:pPr>
        <w:ind w:left="8280" w:hanging="180"/>
      </w:pPr>
    </w:lvl>
  </w:abstractNum>
  <w:abstractNum w:abstractNumId="31">
    <w:nsid w:val="6B461B75"/>
    <w:multiLevelType w:val="hybridMultilevel"/>
    <w:tmpl w:val="F856895A"/>
    <w:lvl w:ilvl="0" w:tplc="2E68C9F4">
      <w:start w:val="1"/>
      <w:numFmt w:val="decimal"/>
      <w:lvlText w:val="%1."/>
      <w:lvlJc w:val="left"/>
      <w:pPr>
        <w:ind w:left="2160" w:hanging="360"/>
      </w:pPr>
      <w:rPr>
        <w:rFonts w:hint="default"/>
      </w:rPr>
    </w:lvl>
    <w:lvl w:ilvl="1" w:tplc="04090019" w:tentative="1">
      <w:start w:val="1"/>
      <w:numFmt w:val="lowerLetter"/>
      <w:lvlText w:val="%2."/>
      <w:lvlJc w:val="left"/>
      <w:pPr>
        <w:ind w:left="2880" w:hanging="360"/>
      </w:pPr>
    </w:lvl>
    <w:lvl w:ilvl="2" w:tplc="0409001B" w:tentative="1">
      <w:start w:val="1"/>
      <w:numFmt w:val="lowerRoman"/>
      <w:lvlText w:val="%3."/>
      <w:lvlJc w:val="right"/>
      <w:pPr>
        <w:ind w:left="3600" w:hanging="180"/>
      </w:pPr>
    </w:lvl>
    <w:lvl w:ilvl="3" w:tplc="0409000F" w:tentative="1">
      <w:start w:val="1"/>
      <w:numFmt w:val="decimal"/>
      <w:lvlText w:val="%4."/>
      <w:lvlJc w:val="left"/>
      <w:pPr>
        <w:ind w:left="4320" w:hanging="360"/>
      </w:pPr>
    </w:lvl>
    <w:lvl w:ilvl="4" w:tplc="04090019" w:tentative="1">
      <w:start w:val="1"/>
      <w:numFmt w:val="lowerLetter"/>
      <w:lvlText w:val="%5."/>
      <w:lvlJc w:val="left"/>
      <w:pPr>
        <w:ind w:left="5040" w:hanging="360"/>
      </w:pPr>
    </w:lvl>
    <w:lvl w:ilvl="5" w:tplc="0409001B" w:tentative="1">
      <w:start w:val="1"/>
      <w:numFmt w:val="lowerRoman"/>
      <w:lvlText w:val="%6."/>
      <w:lvlJc w:val="right"/>
      <w:pPr>
        <w:ind w:left="5760" w:hanging="180"/>
      </w:pPr>
    </w:lvl>
    <w:lvl w:ilvl="6" w:tplc="0409000F" w:tentative="1">
      <w:start w:val="1"/>
      <w:numFmt w:val="decimal"/>
      <w:lvlText w:val="%7."/>
      <w:lvlJc w:val="left"/>
      <w:pPr>
        <w:ind w:left="6480" w:hanging="360"/>
      </w:pPr>
    </w:lvl>
    <w:lvl w:ilvl="7" w:tplc="04090019" w:tentative="1">
      <w:start w:val="1"/>
      <w:numFmt w:val="lowerLetter"/>
      <w:lvlText w:val="%8."/>
      <w:lvlJc w:val="left"/>
      <w:pPr>
        <w:ind w:left="7200" w:hanging="360"/>
      </w:pPr>
    </w:lvl>
    <w:lvl w:ilvl="8" w:tplc="0409001B" w:tentative="1">
      <w:start w:val="1"/>
      <w:numFmt w:val="lowerRoman"/>
      <w:lvlText w:val="%9."/>
      <w:lvlJc w:val="right"/>
      <w:pPr>
        <w:ind w:left="7920" w:hanging="180"/>
      </w:pPr>
    </w:lvl>
  </w:abstractNum>
  <w:abstractNum w:abstractNumId="32">
    <w:nsid w:val="6D2330DB"/>
    <w:multiLevelType w:val="hybridMultilevel"/>
    <w:tmpl w:val="9DEC163A"/>
    <w:lvl w:ilvl="0" w:tplc="ED265BAE">
      <w:start w:val="1"/>
      <w:numFmt w:val="decimal"/>
      <w:lvlText w:val="%1."/>
      <w:lvlJc w:val="left"/>
      <w:pPr>
        <w:ind w:left="1080" w:hanging="360"/>
      </w:pPr>
      <w:rPr>
        <w:rFonts w:hint="default"/>
      </w:rPr>
    </w:lvl>
    <w:lvl w:ilvl="1" w:tplc="04090019">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33">
    <w:nsid w:val="743554E2"/>
    <w:multiLevelType w:val="multilevel"/>
    <w:tmpl w:val="6AB4155E"/>
    <w:lvl w:ilvl="0">
      <w:start w:val="2"/>
      <w:numFmt w:val="decimal"/>
      <w:lvlText w:val="%1"/>
      <w:lvlJc w:val="left"/>
      <w:pPr>
        <w:ind w:left="360" w:hanging="360"/>
      </w:pPr>
      <w:rPr>
        <w:rFonts w:hint="default"/>
      </w:rPr>
    </w:lvl>
    <w:lvl w:ilvl="1">
      <w:start w:val="4"/>
      <w:numFmt w:val="decimal"/>
      <w:lvlText w:val="%1.%2"/>
      <w:lvlJc w:val="left"/>
      <w:pPr>
        <w:ind w:left="1440" w:hanging="360"/>
      </w:pPr>
      <w:rPr>
        <w:rFonts w:hint="default"/>
      </w:rPr>
    </w:lvl>
    <w:lvl w:ilvl="2">
      <w:start w:val="1"/>
      <w:numFmt w:val="decimal"/>
      <w:lvlText w:val="%1.%2.%3"/>
      <w:lvlJc w:val="left"/>
      <w:pPr>
        <w:ind w:left="2880" w:hanging="720"/>
      </w:pPr>
      <w:rPr>
        <w:rFonts w:hint="default"/>
      </w:rPr>
    </w:lvl>
    <w:lvl w:ilvl="3">
      <w:start w:val="1"/>
      <w:numFmt w:val="decimal"/>
      <w:lvlText w:val="%1.%2.%3.%4"/>
      <w:lvlJc w:val="left"/>
      <w:pPr>
        <w:ind w:left="3960" w:hanging="720"/>
      </w:pPr>
      <w:rPr>
        <w:rFonts w:hint="default"/>
      </w:rPr>
    </w:lvl>
    <w:lvl w:ilvl="4">
      <w:start w:val="1"/>
      <w:numFmt w:val="decimal"/>
      <w:lvlText w:val="%1.%2.%3.%4.%5"/>
      <w:lvlJc w:val="left"/>
      <w:pPr>
        <w:ind w:left="5400" w:hanging="1080"/>
      </w:pPr>
      <w:rPr>
        <w:rFonts w:hint="default"/>
      </w:rPr>
    </w:lvl>
    <w:lvl w:ilvl="5">
      <w:start w:val="1"/>
      <w:numFmt w:val="decimal"/>
      <w:lvlText w:val="%1.%2.%3.%4.%5.%6"/>
      <w:lvlJc w:val="left"/>
      <w:pPr>
        <w:ind w:left="6480" w:hanging="1080"/>
      </w:pPr>
      <w:rPr>
        <w:rFonts w:hint="default"/>
      </w:rPr>
    </w:lvl>
    <w:lvl w:ilvl="6">
      <w:start w:val="1"/>
      <w:numFmt w:val="decimal"/>
      <w:lvlText w:val="%1.%2.%3.%4.%5.%6.%7"/>
      <w:lvlJc w:val="left"/>
      <w:pPr>
        <w:ind w:left="7920" w:hanging="1440"/>
      </w:pPr>
      <w:rPr>
        <w:rFonts w:hint="default"/>
      </w:rPr>
    </w:lvl>
    <w:lvl w:ilvl="7">
      <w:start w:val="1"/>
      <w:numFmt w:val="decimal"/>
      <w:lvlText w:val="%1.%2.%3.%4.%5.%6.%7.%8"/>
      <w:lvlJc w:val="left"/>
      <w:pPr>
        <w:ind w:left="9000" w:hanging="1440"/>
      </w:pPr>
      <w:rPr>
        <w:rFonts w:hint="default"/>
      </w:rPr>
    </w:lvl>
    <w:lvl w:ilvl="8">
      <w:start w:val="1"/>
      <w:numFmt w:val="decimal"/>
      <w:lvlText w:val="%1.%2.%3.%4.%5.%6.%7.%8.%9"/>
      <w:lvlJc w:val="left"/>
      <w:pPr>
        <w:ind w:left="10440" w:hanging="1800"/>
      </w:pPr>
      <w:rPr>
        <w:rFonts w:hint="default"/>
      </w:rPr>
    </w:lvl>
  </w:abstractNum>
  <w:abstractNum w:abstractNumId="34">
    <w:nsid w:val="75BF63B1"/>
    <w:multiLevelType w:val="hybridMultilevel"/>
    <w:tmpl w:val="3684AD0A"/>
    <w:lvl w:ilvl="0" w:tplc="2E68C9F4">
      <w:start w:val="1"/>
      <w:numFmt w:val="decimal"/>
      <w:lvlText w:val="%1."/>
      <w:lvlJc w:val="left"/>
      <w:pPr>
        <w:ind w:left="2160" w:hanging="360"/>
      </w:pPr>
      <w:rPr>
        <w:rFonts w:hint="default"/>
      </w:rPr>
    </w:lvl>
    <w:lvl w:ilvl="1" w:tplc="04090019" w:tentative="1">
      <w:start w:val="1"/>
      <w:numFmt w:val="lowerLetter"/>
      <w:lvlText w:val="%2."/>
      <w:lvlJc w:val="left"/>
      <w:pPr>
        <w:ind w:left="2880" w:hanging="360"/>
      </w:pPr>
    </w:lvl>
    <w:lvl w:ilvl="2" w:tplc="0409001B" w:tentative="1">
      <w:start w:val="1"/>
      <w:numFmt w:val="lowerRoman"/>
      <w:lvlText w:val="%3."/>
      <w:lvlJc w:val="right"/>
      <w:pPr>
        <w:ind w:left="3600" w:hanging="180"/>
      </w:pPr>
    </w:lvl>
    <w:lvl w:ilvl="3" w:tplc="0409000F" w:tentative="1">
      <w:start w:val="1"/>
      <w:numFmt w:val="decimal"/>
      <w:lvlText w:val="%4."/>
      <w:lvlJc w:val="left"/>
      <w:pPr>
        <w:ind w:left="4320" w:hanging="360"/>
      </w:pPr>
    </w:lvl>
    <w:lvl w:ilvl="4" w:tplc="04090019" w:tentative="1">
      <w:start w:val="1"/>
      <w:numFmt w:val="lowerLetter"/>
      <w:lvlText w:val="%5."/>
      <w:lvlJc w:val="left"/>
      <w:pPr>
        <w:ind w:left="5040" w:hanging="360"/>
      </w:pPr>
    </w:lvl>
    <w:lvl w:ilvl="5" w:tplc="0409001B" w:tentative="1">
      <w:start w:val="1"/>
      <w:numFmt w:val="lowerRoman"/>
      <w:lvlText w:val="%6."/>
      <w:lvlJc w:val="right"/>
      <w:pPr>
        <w:ind w:left="5760" w:hanging="180"/>
      </w:pPr>
    </w:lvl>
    <w:lvl w:ilvl="6" w:tplc="0409000F" w:tentative="1">
      <w:start w:val="1"/>
      <w:numFmt w:val="decimal"/>
      <w:lvlText w:val="%7."/>
      <w:lvlJc w:val="left"/>
      <w:pPr>
        <w:ind w:left="6480" w:hanging="360"/>
      </w:pPr>
    </w:lvl>
    <w:lvl w:ilvl="7" w:tplc="04090019" w:tentative="1">
      <w:start w:val="1"/>
      <w:numFmt w:val="lowerLetter"/>
      <w:lvlText w:val="%8."/>
      <w:lvlJc w:val="left"/>
      <w:pPr>
        <w:ind w:left="7200" w:hanging="360"/>
      </w:pPr>
    </w:lvl>
    <w:lvl w:ilvl="8" w:tplc="0409001B" w:tentative="1">
      <w:start w:val="1"/>
      <w:numFmt w:val="lowerRoman"/>
      <w:lvlText w:val="%9."/>
      <w:lvlJc w:val="right"/>
      <w:pPr>
        <w:ind w:left="7920" w:hanging="180"/>
      </w:pPr>
    </w:lvl>
  </w:abstractNum>
  <w:abstractNum w:abstractNumId="35">
    <w:nsid w:val="76CB0BD1"/>
    <w:multiLevelType w:val="hybridMultilevel"/>
    <w:tmpl w:val="CA666342"/>
    <w:lvl w:ilvl="0" w:tplc="0409000F">
      <w:start w:val="1"/>
      <w:numFmt w:val="decimal"/>
      <w:lvlText w:val="%1."/>
      <w:lvlJc w:val="left"/>
      <w:pPr>
        <w:ind w:left="720" w:hanging="360"/>
      </w:pPr>
      <w:rPr>
        <w:rFonts w:hint="default"/>
      </w:rPr>
    </w:lvl>
    <w:lvl w:ilvl="1" w:tplc="04090019">
      <w:start w:val="1"/>
      <w:numFmt w:val="lowerLetter"/>
      <w:lvlText w:val="%2."/>
      <w:lvlJc w:val="left"/>
      <w:pPr>
        <w:ind w:left="1440" w:hanging="360"/>
      </w:pPr>
      <w:rPr>
        <w:rFonts w:cs="Times New Roman"/>
      </w:r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6">
    <w:nsid w:val="792D0908"/>
    <w:multiLevelType w:val="hybridMultilevel"/>
    <w:tmpl w:val="5644F816"/>
    <w:lvl w:ilvl="0" w:tplc="04090019">
      <w:start w:val="1"/>
      <w:numFmt w:val="lowerLetter"/>
      <w:lvlText w:val="%1."/>
      <w:lvlJc w:val="left"/>
      <w:pPr>
        <w:ind w:left="2421" w:hanging="360"/>
      </w:pPr>
    </w:lvl>
    <w:lvl w:ilvl="1" w:tplc="04090019" w:tentative="1">
      <w:start w:val="1"/>
      <w:numFmt w:val="lowerLetter"/>
      <w:lvlText w:val="%2."/>
      <w:lvlJc w:val="left"/>
      <w:pPr>
        <w:ind w:left="3141" w:hanging="360"/>
      </w:pPr>
    </w:lvl>
    <w:lvl w:ilvl="2" w:tplc="0409001B" w:tentative="1">
      <w:start w:val="1"/>
      <w:numFmt w:val="lowerRoman"/>
      <w:lvlText w:val="%3."/>
      <w:lvlJc w:val="right"/>
      <w:pPr>
        <w:ind w:left="3861" w:hanging="180"/>
      </w:pPr>
    </w:lvl>
    <w:lvl w:ilvl="3" w:tplc="0409000F" w:tentative="1">
      <w:start w:val="1"/>
      <w:numFmt w:val="decimal"/>
      <w:lvlText w:val="%4."/>
      <w:lvlJc w:val="left"/>
      <w:pPr>
        <w:ind w:left="4581" w:hanging="360"/>
      </w:pPr>
    </w:lvl>
    <w:lvl w:ilvl="4" w:tplc="04090019" w:tentative="1">
      <w:start w:val="1"/>
      <w:numFmt w:val="lowerLetter"/>
      <w:lvlText w:val="%5."/>
      <w:lvlJc w:val="left"/>
      <w:pPr>
        <w:ind w:left="5301" w:hanging="360"/>
      </w:pPr>
    </w:lvl>
    <w:lvl w:ilvl="5" w:tplc="0409001B" w:tentative="1">
      <w:start w:val="1"/>
      <w:numFmt w:val="lowerRoman"/>
      <w:lvlText w:val="%6."/>
      <w:lvlJc w:val="right"/>
      <w:pPr>
        <w:ind w:left="6021" w:hanging="180"/>
      </w:pPr>
    </w:lvl>
    <w:lvl w:ilvl="6" w:tplc="0409000F" w:tentative="1">
      <w:start w:val="1"/>
      <w:numFmt w:val="decimal"/>
      <w:lvlText w:val="%7."/>
      <w:lvlJc w:val="left"/>
      <w:pPr>
        <w:ind w:left="6741" w:hanging="360"/>
      </w:pPr>
    </w:lvl>
    <w:lvl w:ilvl="7" w:tplc="04090019" w:tentative="1">
      <w:start w:val="1"/>
      <w:numFmt w:val="lowerLetter"/>
      <w:lvlText w:val="%8."/>
      <w:lvlJc w:val="left"/>
      <w:pPr>
        <w:ind w:left="7461" w:hanging="360"/>
      </w:pPr>
    </w:lvl>
    <w:lvl w:ilvl="8" w:tplc="0409001B" w:tentative="1">
      <w:start w:val="1"/>
      <w:numFmt w:val="lowerRoman"/>
      <w:lvlText w:val="%9."/>
      <w:lvlJc w:val="right"/>
      <w:pPr>
        <w:ind w:left="8181" w:hanging="180"/>
      </w:pPr>
    </w:lvl>
  </w:abstractNum>
  <w:num w:numId="1">
    <w:abstractNumId w:val="29"/>
  </w:num>
  <w:num w:numId="2">
    <w:abstractNumId w:val="14"/>
  </w:num>
  <w:num w:numId="3">
    <w:abstractNumId w:val="21"/>
  </w:num>
  <w:num w:numId="4">
    <w:abstractNumId w:val="36"/>
  </w:num>
  <w:num w:numId="5">
    <w:abstractNumId w:val="28"/>
  </w:num>
  <w:num w:numId="6">
    <w:abstractNumId w:val="12"/>
  </w:num>
  <w:num w:numId="7">
    <w:abstractNumId w:val="22"/>
  </w:num>
  <w:num w:numId="8">
    <w:abstractNumId w:val="5"/>
  </w:num>
  <w:num w:numId="9">
    <w:abstractNumId w:val="10"/>
  </w:num>
  <w:num w:numId="10">
    <w:abstractNumId w:val="18"/>
  </w:num>
  <w:num w:numId="11">
    <w:abstractNumId w:val="31"/>
  </w:num>
  <w:num w:numId="12">
    <w:abstractNumId w:val="34"/>
  </w:num>
  <w:num w:numId="13">
    <w:abstractNumId w:val="19"/>
  </w:num>
  <w:num w:numId="14">
    <w:abstractNumId w:val="6"/>
  </w:num>
  <w:num w:numId="15">
    <w:abstractNumId w:val="23"/>
  </w:num>
  <w:num w:numId="16">
    <w:abstractNumId w:val="33"/>
  </w:num>
  <w:num w:numId="17">
    <w:abstractNumId w:val="0"/>
  </w:num>
  <w:num w:numId="18">
    <w:abstractNumId w:val="13"/>
  </w:num>
  <w:num w:numId="19">
    <w:abstractNumId w:val="8"/>
  </w:num>
  <w:num w:numId="20">
    <w:abstractNumId w:val="4"/>
  </w:num>
  <w:num w:numId="21">
    <w:abstractNumId w:val="2"/>
  </w:num>
  <w:num w:numId="22">
    <w:abstractNumId w:val="17"/>
  </w:num>
  <w:num w:numId="23">
    <w:abstractNumId w:val="16"/>
  </w:num>
  <w:num w:numId="24">
    <w:abstractNumId w:val="3"/>
  </w:num>
  <w:num w:numId="25">
    <w:abstractNumId w:val="27"/>
  </w:num>
  <w:num w:numId="26">
    <w:abstractNumId w:val="30"/>
  </w:num>
  <w:num w:numId="27">
    <w:abstractNumId w:val="9"/>
  </w:num>
  <w:num w:numId="28">
    <w:abstractNumId w:val="25"/>
  </w:num>
  <w:num w:numId="29">
    <w:abstractNumId w:val="7"/>
  </w:num>
  <w:num w:numId="30">
    <w:abstractNumId w:val="11"/>
  </w:num>
  <w:num w:numId="31">
    <w:abstractNumId w:val="26"/>
  </w:num>
  <w:num w:numId="32">
    <w:abstractNumId w:val="35"/>
  </w:num>
  <w:num w:numId="33">
    <w:abstractNumId w:val="32"/>
  </w:num>
  <w:num w:numId="34">
    <w:abstractNumId w:val="15"/>
  </w:num>
  <w:num w:numId="35">
    <w:abstractNumId w:val="24"/>
  </w:num>
  <w:num w:numId="36">
    <w:abstractNumId w:val="1"/>
  </w:num>
  <w:num w:numId="37">
    <w:abstractNumId w:val="2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80"/>
  <w:hideSpellingErrors/>
  <w:defaultTabStop w:val="720"/>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81D84"/>
    <w:rsid w:val="000761B7"/>
    <w:rsid w:val="000D7C25"/>
    <w:rsid w:val="0047632E"/>
    <w:rsid w:val="004E2D1B"/>
    <w:rsid w:val="004F1F8A"/>
    <w:rsid w:val="004F70FA"/>
    <w:rsid w:val="005B3C6A"/>
    <w:rsid w:val="006130E2"/>
    <w:rsid w:val="00712D97"/>
    <w:rsid w:val="0093333F"/>
    <w:rsid w:val="00A06470"/>
    <w:rsid w:val="00A81D84"/>
    <w:rsid w:val="00CF4D9F"/>
    <w:rsid w:val="00E04805"/>
  </w:rsids>
  <m:mathPr>
    <m:mathFont m:val="Cambria Math"/>
    <m:brkBin m:val="before"/>
    <m:brkBinSub m:val="--"/>
    <m:smallFrac m:val="0"/>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A81D84"/>
    <w:pPr>
      <w:spacing w:after="160" w:line="257" w:lineRule="auto"/>
    </w:pPr>
    <w:rPr>
      <w:rFonts w:ascii="Times New Roman" w:hAnsi="Times New Roman"/>
      <w:sz w:val="24"/>
      <w:lang w:val="id-ID"/>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uiPriority w:val="99"/>
    <w:unhideWhenUsed/>
    <w:rsid w:val="00A81D84"/>
    <w:rPr>
      <w:color w:val="0000FF" w:themeColor="hyperlink"/>
      <w:u w:val="single"/>
    </w:rPr>
  </w:style>
  <w:style w:type="paragraph" w:styleId="ListParagraph">
    <w:name w:val="List Paragraph"/>
    <w:basedOn w:val="Normal"/>
    <w:uiPriority w:val="34"/>
    <w:qFormat/>
    <w:rsid w:val="004E2D1B"/>
    <w:pPr>
      <w:ind w:left="720"/>
      <w:contextualSpacing/>
    </w:pPr>
  </w:style>
  <w:style w:type="table" w:styleId="TableGrid">
    <w:name w:val="Table Grid"/>
    <w:basedOn w:val="TableNormal"/>
    <w:uiPriority w:val="59"/>
    <w:rsid w:val="00A06470"/>
    <w:pPr>
      <w:spacing w:after="0" w:line="240" w:lineRule="auto"/>
    </w:pPr>
    <w:rPr>
      <w:lang w:val="id-ID"/>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BalloonText">
    <w:name w:val="Balloon Text"/>
    <w:basedOn w:val="Normal"/>
    <w:link w:val="BalloonTextChar"/>
    <w:uiPriority w:val="99"/>
    <w:semiHidden/>
    <w:unhideWhenUsed/>
    <w:rsid w:val="00A06470"/>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A06470"/>
    <w:rPr>
      <w:rFonts w:ascii="Tahoma" w:hAnsi="Tahoma" w:cs="Tahoma"/>
      <w:sz w:val="16"/>
      <w:szCs w:val="16"/>
      <w:lang w:val="id-ID"/>
    </w:rPr>
  </w:style>
  <w:style w:type="paragraph" w:styleId="HTMLPreformatted">
    <w:name w:val="HTML Preformatted"/>
    <w:basedOn w:val="Normal"/>
    <w:link w:val="HTMLPreformattedChar"/>
    <w:uiPriority w:val="99"/>
    <w:semiHidden/>
    <w:unhideWhenUsed/>
    <w:rsid w:val="00E04805"/>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pPr>
    <w:rPr>
      <w:rFonts w:ascii="Courier New" w:eastAsia="Times New Roman" w:hAnsi="Courier New" w:cs="Courier New"/>
      <w:sz w:val="20"/>
      <w:szCs w:val="20"/>
      <w:lang w:val="en-US"/>
    </w:rPr>
  </w:style>
  <w:style w:type="character" w:customStyle="1" w:styleId="HTMLPreformattedChar">
    <w:name w:val="HTML Preformatted Char"/>
    <w:basedOn w:val="DefaultParagraphFont"/>
    <w:link w:val="HTMLPreformatted"/>
    <w:uiPriority w:val="99"/>
    <w:semiHidden/>
    <w:rsid w:val="00E04805"/>
    <w:rPr>
      <w:rFonts w:ascii="Courier New" w:eastAsia="Times New Roman" w:hAnsi="Courier New" w:cs="Courier New"/>
      <w:sz w:val="20"/>
      <w:szCs w:val="20"/>
    </w:rPr>
  </w:style>
  <w:style w:type="paragraph" w:styleId="Header">
    <w:name w:val="header"/>
    <w:basedOn w:val="Normal"/>
    <w:link w:val="HeaderChar"/>
    <w:uiPriority w:val="99"/>
    <w:unhideWhenUsed/>
    <w:rsid w:val="000761B7"/>
    <w:pPr>
      <w:tabs>
        <w:tab w:val="center" w:pos="4680"/>
        <w:tab w:val="right" w:pos="9360"/>
      </w:tabs>
      <w:spacing w:after="0" w:line="240" w:lineRule="auto"/>
    </w:pPr>
  </w:style>
  <w:style w:type="character" w:customStyle="1" w:styleId="HeaderChar">
    <w:name w:val="Header Char"/>
    <w:basedOn w:val="DefaultParagraphFont"/>
    <w:link w:val="Header"/>
    <w:uiPriority w:val="99"/>
    <w:rsid w:val="000761B7"/>
    <w:rPr>
      <w:rFonts w:ascii="Times New Roman" w:hAnsi="Times New Roman"/>
      <w:sz w:val="24"/>
      <w:lang w:val="id-ID"/>
    </w:rPr>
  </w:style>
  <w:style w:type="paragraph" w:styleId="Footer">
    <w:name w:val="footer"/>
    <w:basedOn w:val="Normal"/>
    <w:link w:val="FooterChar"/>
    <w:uiPriority w:val="99"/>
    <w:unhideWhenUsed/>
    <w:rsid w:val="000761B7"/>
    <w:pPr>
      <w:tabs>
        <w:tab w:val="center" w:pos="4680"/>
        <w:tab w:val="right" w:pos="9360"/>
      </w:tabs>
      <w:spacing w:after="0" w:line="240" w:lineRule="auto"/>
    </w:pPr>
  </w:style>
  <w:style w:type="character" w:customStyle="1" w:styleId="FooterChar">
    <w:name w:val="Footer Char"/>
    <w:basedOn w:val="DefaultParagraphFont"/>
    <w:link w:val="Footer"/>
    <w:uiPriority w:val="99"/>
    <w:rsid w:val="000761B7"/>
    <w:rPr>
      <w:rFonts w:ascii="Times New Roman" w:hAnsi="Times New Roman"/>
      <w:sz w:val="24"/>
      <w:lang w:val="id-ID"/>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A81D84"/>
    <w:pPr>
      <w:spacing w:after="160" w:line="257" w:lineRule="auto"/>
    </w:pPr>
    <w:rPr>
      <w:rFonts w:ascii="Times New Roman" w:hAnsi="Times New Roman"/>
      <w:sz w:val="24"/>
      <w:lang w:val="id-ID"/>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uiPriority w:val="99"/>
    <w:unhideWhenUsed/>
    <w:rsid w:val="00A81D84"/>
    <w:rPr>
      <w:color w:val="0000FF" w:themeColor="hyperlink"/>
      <w:u w:val="single"/>
    </w:rPr>
  </w:style>
  <w:style w:type="paragraph" w:styleId="ListParagraph">
    <w:name w:val="List Paragraph"/>
    <w:basedOn w:val="Normal"/>
    <w:uiPriority w:val="34"/>
    <w:qFormat/>
    <w:rsid w:val="004E2D1B"/>
    <w:pPr>
      <w:ind w:left="720"/>
      <w:contextualSpacing/>
    </w:pPr>
  </w:style>
  <w:style w:type="table" w:styleId="TableGrid">
    <w:name w:val="Table Grid"/>
    <w:basedOn w:val="TableNormal"/>
    <w:uiPriority w:val="59"/>
    <w:rsid w:val="00A06470"/>
    <w:pPr>
      <w:spacing w:after="0" w:line="240" w:lineRule="auto"/>
    </w:pPr>
    <w:rPr>
      <w:lang w:val="id-ID"/>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BalloonText">
    <w:name w:val="Balloon Text"/>
    <w:basedOn w:val="Normal"/>
    <w:link w:val="BalloonTextChar"/>
    <w:uiPriority w:val="99"/>
    <w:semiHidden/>
    <w:unhideWhenUsed/>
    <w:rsid w:val="00A06470"/>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A06470"/>
    <w:rPr>
      <w:rFonts w:ascii="Tahoma" w:hAnsi="Tahoma" w:cs="Tahoma"/>
      <w:sz w:val="16"/>
      <w:szCs w:val="16"/>
      <w:lang w:val="id-ID"/>
    </w:rPr>
  </w:style>
  <w:style w:type="paragraph" w:styleId="HTMLPreformatted">
    <w:name w:val="HTML Preformatted"/>
    <w:basedOn w:val="Normal"/>
    <w:link w:val="HTMLPreformattedChar"/>
    <w:uiPriority w:val="99"/>
    <w:semiHidden/>
    <w:unhideWhenUsed/>
    <w:rsid w:val="00E04805"/>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pPr>
    <w:rPr>
      <w:rFonts w:ascii="Courier New" w:eastAsia="Times New Roman" w:hAnsi="Courier New" w:cs="Courier New"/>
      <w:sz w:val="20"/>
      <w:szCs w:val="20"/>
      <w:lang w:val="en-US"/>
    </w:rPr>
  </w:style>
  <w:style w:type="character" w:customStyle="1" w:styleId="HTMLPreformattedChar">
    <w:name w:val="HTML Preformatted Char"/>
    <w:basedOn w:val="DefaultParagraphFont"/>
    <w:link w:val="HTMLPreformatted"/>
    <w:uiPriority w:val="99"/>
    <w:semiHidden/>
    <w:rsid w:val="00E04805"/>
    <w:rPr>
      <w:rFonts w:ascii="Courier New" w:eastAsia="Times New Roman" w:hAnsi="Courier New" w:cs="Courier New"/>
      <w:sz w:val="20"/>
      <w:szCs w:val="20"/>
    </w:rPr>
  </w:style>
  <w:style w:type="paragraph" w:styleId="Header">
    <w:name w:val="header"/>
    <w:basedOn w:val="Normal"/>
    <w:link w:val="HeaderChar"/>
    <w:uiPriority w:val="99"/>
    <w:unhideWhenUsed/>
    <w:rsid w:val="000761B7"/>
    <w:pPr>
      <w:tabs>
        <w:tab w:val="center" w:pos="4680"/>
        <w:tab w:val="right" w:pos="9360"/>
      </w:tabs>
      <w:spacing w:after="0" w:line="240" w:lineRule="auto"/>
    </w:pPr>
  </w:style>
  <w:style w:type="character" w:customStyle="1" w:styleId="HeaderChar">
    <w:name w:val="Header Char"/>
    <w:basedOn w:val="DefaultParagraphFont"/>
    <w:link w:val="Header"/>
    <w:uiPriority w:val="99"/>
    <w:rsid w:val="000761B7"/>
    <w:rPr>
      <w:rFonts w:ascii="Times New Roman" w:hAnsi="Times New Roman"/>
      <w:sz w:val="24"/>
      <w:lang w:val="id-ID"/>
    </w:rPr>
  </w:style>
  <w:style w:type="paragraph" w:styleId="Footer">
    <w:name w:val="footer"/>
    <w:basedOn w:val="Normal"/>
    <w:link w:val="FooterChar"/>
    <w:uiPriority w:val="99"/>
    <w:unhideWhenUsed/>
    <w:rsid w:val="000761B7"/>
    <w:pPr>
      <w:tabs>
        <w:tab w:val="center" w:pos="4680"/>
        <w:tab w:val="right" w:pos="9360"/>
      </w:tabs>
      <w:spacing w:after="0" w:line="240" w:lineRule="auto"/>
    </w:pPr>
  </w:style>
  <w:style w:type="character" w:customStyle="1" w:styleId="FooterChar">
    <w:name w:val="Footer Char"/>
    <w:basedOn w:val="DefaultParagraphFont"/>
    <w:link w:val="Footer"/>
    <w:uiPriority w:val="99"/>
    <w:rsid w:val="000761B7"/>
    <w:rPr>
      <w:rFonts w:ascii="Times New Roman" w:hAnsi="Times New Roman"/>
      <w:sz w:val="24"/>
      <w:lang w:val="id-I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62963267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mailto:Ukhti.fenty@gmail.com" TargetMode="External"/><Relationship Id="rId3" Type="http://schemas.microsoft.com/office/2007/relationships/stylesWithEffects" Target="stylesWithEffects.xml"/><Relationship Id="rId7" Type="http://schemas.openxmlformats.org/officeDocument/2006/relationships/endnotes" Target="endnote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0</TotalTime>
  <Pages>1</Pages>
  <Words>5682</Words>
  <Characters>32388</Characters>
  <Application>Microsoft Office Word</Application>
  <DocSecurity>0</DocSecurity>
  <Lines>269</Lines>
  <Paragraphs>75</Paragraphs>
  <ScaleCrop>false</ScaleCrop>
  <HeadingPairs>
    <vt:vector size="2" baseType="variant">
      <vt:variant>
        <vt:lpstr>Title</vt:lpstr>
      </vt:variant>
      <vt:variant>
        <vt:i4>1</vt:i4>
      </vt:variant>
    </vt:vector>
  </HeadingPairs>
  <TitlesOfParts>
    <vt:vector size="1" baseType="lpstr">
      <vt:lpstr/>
    </vt:vector>
  </TitlesOfParts>
  <Company>Microsoft</Company>
  <LinksUpToDate>false</LinksUpToDate>
  <CharactersWithSpaces>37995</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Darsono Arnul</dc:creator>
  <cp:lastModifiedBy>Intel</cp:lastModifiedBy>
  <cp:revision>3</cp:revision>
  <dcterms:created xsi:type="dcterms:W3CDTF">2018-04-09T04:23:00Z</dcterms:created>
  <dcterms:modified xsi:type="dcterms:W3CDTF">2018-04-09T04:23:00Z</dcterms:modified>
</cp:coreProperties>
</file>